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48" w:rsidRDefault="00AB6D48">
      <w:pPr>
        <w:pStyle w:val="BodyText"/>
        <w:rPr>
          <w:rFonts w:ascii="Times New Roman"/>
          <w:sz w:val="20"/>
        </w:rPr>
      </w:pPr>
    </w:p>
    <w:p w:rsidR="00AB6D48" w:rsidRDefault="009F1CFD">
      <w:pPr>
        <w:pStyle w:val="BodyText"/>
        <w:spacing w:before="4"/>
        <w:rPr>
          <w:rFonts w:ascii="Times New Roman"/>
          <w:sz w:val="21"/>
        </w:rPr>
      </w:pPr>
      <w:r w:rsidRPr="0010477A">
        <w:rPr>
          <w:b/>
          <w:bCs/>
          <w:noProof/>
          <w:sz w:val="32"/>
          <w:szCs w:val="32"/>
          <w:lang w:val="en-GB" w:eastAsia="en-GB"/>
        </w:rPr>
        <w:drawing>
          <wp:anchor distT="0" distB="0" distL="114300" distR="114300" simplePos="0" relativeHeight="251659264" behindDoc="1" locked="0" layoutInCell="1" allowOverlap="1" wp14:anchorId="0BEBA7BF" wp14:editId="6A8EF851">
            <wp:simplePos x="0" y="0"/>
            <wp:positionH relativeFrom="column">
              <wp:posOffset>1111250</wp:posOffset>
            </wp:positionH>
            <wp:positionV relativeFrom="paragraph">
              <wp:posOffset>9525</wp:posOffset>
            </wp:positionV>
            <wp:extent cx="5353050" cy="2063750"/>
            <wp:effectExtent l="0" t="0" r="0" b="0"/>
            <wp:wrapTight wrapText="bothSides">
              <wp:wrapPolygon edited="0">
                <wp:start x="0" y="0"/>
                <wp:lineTo x="0" y="21334"/>
                <wp:lineTo x="21523" y="21334"/>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206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6D48" w:rsidRDefault="00AB6D48">
      <w:pPr>
        <w:pStyle w:val="BodyText"/>
        <w:ind w:left="2787"/>
        <w:rPr>
          <w:rFonts w:ascii="Times New Roman"/>
          <w:sz w:val="20"/>
        </w:rPr>
      </w:pPr>
    </w:p>
    <w:p w:rsidR="00AB6D48" w:rsidRDefault="00AB6D48">
      <w:pPr>
        <w:pStyle w:val="BodyText"/>
        <w:rPr>
          <w:sz w:val="28"/>
        </w:rPr>
      </w:pPr>
    </w:p>
    <w:p w:rsidR="00AB6D48" w:rsidRDefault="00AB6D48">
      <w:pPr>
        <w:pStyle w:val="BodyText"/>
        <w:rPr>
          <w:sz w:val="28"/>
        </w:rPr>
      </w:pPr>
    </w:p>
    <w:p w:rsidR="00AB6D48" w:rsidRDefault="00AB6D48">
      <w:pPr>
        <w:pStyle w:val="BodyText"/>
        <w:rPr>
          <w:sz w:val="28"/>
        </w:rPr>
      </w:pPr>
    </w:p>
    <w:p w:rsidR="00AB6D48" w:rsidRDefault="00AB6D48">
      <w:pPr>
        <w:pStyle w:val="BodyText"/>
        <w:rPr>
          <w:sz w:val="28"/>
        </w:rPr>
      </w:pPr>
    </w:p>
    <w:p w:rsidR="00AB6D48" w:rsidRDefault="00AB6D48">
      <w:pPr>
        <w:pStyle w:val="BodyText"/>
        <w:rPr>
          <w:sz w:val="28"/>
        </w:rPr>
      </w:pPr>
    </w:p>
    <w:p w:rsidR="00AB6D48" w:rsidRDefault="00AB6D48">
      <w:pPr>
        <w:pStyle w:val="BodyText"/>
        <w:rPr>
          <w:sz w:val="28"/>
        </w:rPr>
      </w:pPr>
    </w:p>
    <w:p w:rsidR="00AB6D48" w:rsidRDefault="00AB6D48">
      <w:pPr>
        <w:pStyle w:val="BodyText"/>
        <w:rPr>
          <w:sz w:val="28"/>
        </w:rPr>
      </w:pPr>
    </w:p>
    <w:p w:rsidR="00AB6D48" w:rsidRDefault="00AB6D48">
      <w:pPr>
        <w:pStyle w:val="BodyText"/>
        <w:rPr>
          <w:sz w:val="28"/>
        </w:rPr>
      </w:pPr>
    </w:p>
    <w:p w:rsidR="00AB6D48" w:rsidRDefault="00AB6D48">
      <w:pPr>
        <w:pStyle w:val="BodyText"/>
        <w:rPr>
          <w:sz w:val="28"/>
        </w:rPr>
      </w:pPr>
    </w:p>
    <w:p w:rsidR="00AB6D48" w:rsidRDefault="00AB6D48">
      <w:pPr>
        <w:pStyle w:val="BodyText"/>
        <w:spacing w:before="1"/>
        <w:rPr>
          <w:sz w:val="26"/>
        </w:rPr>
      </w:pPr>
    </w:p>
    <w:p w:rsidR="009F1CFD" w:rsidRDefault="009F1CFD">
      <w:pPr>
        <w:pStyle w:val="Heading1"/>
        <w:ind w:left="1706" w:right="291"/>
        <w:jc w:val="center"/>
        <w:rPr>
          <w:color w:val="242424"/>
          <w:w w:val="105"/>
        </w:rPr>
      </w:pPr>
    </w:p>
    <w:p w:rsidR="00AB6D48" w:rsidRDefault="00921747">
      <w:pPr>
        <w:pStyle w:val="Heading1"/>
        <w:ind w:left="1706" w:right="291"/>
        <w:jc w:val="center"/>
      </w:pPr>
      <w:r>
        <w:rPr>
          <w:color w:val="242424"/>
          <w:w w:val="105"/>
        </w:rPr>
        <w:t xml:space="preserve">Fees Table </w:t>
      </w:r>
      <w:r>
        <w:rPr>
          <w:b w:val="0"/>
          <w:color w:val="242424"/>
          <w:w w:val="105"/>
          <w:sz w:val="27"/>
        </w:rPr>
        <w:t xml:space="preserve">&amp; </w:t>
      </w:r>
      <w:r>
        <w:rPr>
          <w:color w:val="242424"/>
          <w:w w:val="105"/>
        </w:rPr>
        <w:t>Payment Schedule for Higher Education Programmes</w:t>
      </w:r>
    </w:p>
    <w:p w:rsidR="00AB6D48" w:rsidRDefault="00AB6D48">
      <w:pPr>
        <w:pStyle w:val="BodyText"/>
        <w:rPr>
          <w:b/>
          <w:sz w:val="20"/>
        </w:rPr>
      </w:pPr>
    </w:p>
    <w:p w:rsidR="00AB6D48" w:rsidRDefault="000D0127">
      <w:pPr>
        <w:pStyle w:val="BodyText"/>
        <w:spacing w:before="2"/>
        <w:rPr>
          <w:b/>
          <w:sz w:val="23"/>
        </w:rPr>
      </w:pPr>
      <w:r>
        <w:rPr>
          <w:noProof/>
          <w:lang w:val="en-GB" w:eastAsia="en-GB"/>
        </w:rPr>
        <mc:AlternateContent>
          <mc:Choice Requires="wps">
            <w:drawing>
              <wp:anchor distT="0" distB="0" distL="0" distR="0" simplePos="0" relativeHeight="1096" behindDoc="0" locked="0" layoutInCell="1" allowOverlap="1">
                <wp:simplePos x="0" y="0"/>
                <wp:positionH relativeFrom="page">
                  <wp:posOffset>1050290</wp:posOffset>
                </wp:positionH>
                <wp:positionV relativeFrom="paragraph">
                  <wp:posOffset>199390</wp:posOffset>
                </wp:positionV>
                <wp:extent cx="5874385" cy="0"/>
                <wp:effectExtent l="12065" t="7620" r="952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E308"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7pt,15.7pt" to="545.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z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" strokeweight=".25431mm">
                <w10:wrap type="topAndBottom" anchorx="page"/>
              </v:line>
            </w:pict>
          </mc:Fallback>
        </mc:AlternateContent>
      </w:r>
    </w:p>
    <w:p w:rsidR="00AB6D48" w:rsidRDefault="00921747">
      <w:pPr>
        <w:spacing w:before="134"/>
        <w:ind w:left="1706" w:right="286"/>
        <w:jc w:val="center"/>
        <w:rPr>
          <w:b/>
          <w:sz w:val="33"/>
        </w:rPr>
      </w:pPr>
      <w:r>
        <w:rPr>
          <w:b/>
          <w:color w:val="242424"/>
          <w:w w:val="105"/>
          <w:sz w:val="33"/>
        </w:rPr>
        <w:t>201</w:t>
      </w:r>
      <w:r w:rsidR="00AD7852">
        <w:rPr>
          <w:b/>
          <w:color w:val="242424"/>
          <w:w w:val="105"/>
          <w:sz w:val="33"/>
        </w:rPr>
        <w:t>8</w:t>
      </w:r>
      <w:r>
        <w:rPr>
          <w:b/>
          <w:color w:val="242424"/>
          <w:w w:val="105"/>
          <w:sz w:val="33"/>
        </w:rPr>
        <w:t>-1</w:t>
      </w:r>
      <w:r w:rsidR="00AD7852">
        <w:rPr>
          <w:b/>
          <w:color w:val="242424"/>
          <w:w w:val="105"/>
          <w:sz w:val="33"/>
        </w:rPr>
        <w:t>9</w:t>
      </w: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rPr>
          <w:sz w:val="20"/>
        </w:rPr>
        <w:sectPr w:rsidR="00AB6D48">
          <w:type w:val="continuous"/>
          <w:pgSz w:w="11900" w:h="16820"/>
          <w:pgMar w:top="1600" w:right="960" w:bottom="0" w:left="200" w:header="720" w:footer="720" w:gutter="0"/>
          <w:cols w:space="720"/>
        </w:sectPr>
      </w:pPr>
    </w:p>
    <w:p w:rsidR="00AB6D48" w:rsidRDefault="00AB6D48">
      <w:pPr>
        <w:tabs>
          <w:tab w:val="left" w:pos="4672"/>
        </w:tabs>
        <w:spacing w:before="178"/>
        <w:ind w:left="3090"/>
        <w:jc w:val="center"/>
        <w:rPr>
          <w:rFonts w:ascii="Times New Roman" w:hAnsi="Times New Roman"/>
          <w:sz w:val="53"/>
        </w:rPr>
      </w:pPr>
    </w:p>
    <w:p w:rsidR="00AB6D48" w:rsidRDefault="00921747" w:rsidP="000D0127">
      <w:pPr>
        <w:tabs>
          <w:tab w:val="left" w:pos="2251"/>
        </w:tabs>
        <w:spacing w:before="297"/>
        <w:ind w:left="589"/>
        <w:rPr>
          <w:rFonts w:ascii="Times New Roman"/>
          <w:sz w:val="50"/>
        </w:rPr>
      </w:pPr>
      <w:r>
        <w:br w:type="column"/>
      </w:r>
    </w:p>
    <w:p w:rsidR="00AB6D48" w:rsidRDefault="00AB6D48">
      <w:pPr>
        <w:rPr>
          <w:rFonts w:ascii="Times New Roman"/>
          <w:sz w:val="50"/>
        </w:rPr>
        <w:sectPr w:rsidR="00AB6D48">
          <w:type w:val="continuous"/>
          <w:pgSz w:w="11900" w:h="16820"/>
          <w:pgMar w:top="1600" w:right="960" w:bottom="0" w:left="200" w:header="720" w:footer="720" w:gutter="0"/>
          <w:cols w:num="2" w:space="720" w:equalWidth="0">
            <w:col w:w="5586" w:space="40"/>
            <w:col w:w="5114"/>
          </w:cols>
        </w:sectPr>
      </w:pPr>
    </w:p>
    <w:p w:rsidR="00AB6D48" w:rsidRDefault="00AB6D48">
      <w:pPr>
        <w:pStyle w:val="BodyText"/>
        <w:rPr>
          <w:rFonts w:ascii="Times New Roman"/>
          <w:sz w:val="20"/>
        </w:rPr>
      </w:pPr>
    </w:p>
    <w:p w:rsidR="00AB6D48" w:rsidRDefault="00AB6D48">
      <w:pPr>
        <w:pStyle w:val="BodyText"/>
        <w:rPr>
          <w:rFonts w:ascii="Times New Roman"/>
          <w:sz w:val="20"/>
        </w:rPr>
      </w:pPr>
    </w:p>
    <w:p w:rsidR="00AB6D48" w:rsidRDefault="00AB6D48">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AB6D48" w:rsidRDefault="00921747">
      <w:pPr>
        <w:pStyle w:val="Heading1"/>
        <w:spacing w:before="92"/>
        <w:ind w:left="1516"/>
      </w:pPr>
      <w:r>
        <w:rPr>
          <w:color w:val="242424"/>
          <w:w w:val="105"/>
        </w:rPr>
        <w:t xml:space="preserve">Published </w:t>
      </w:r>
      <w:r w:rsidR="00AD7852">
        <w:rPr>
          <w:color w:val="242424"/>
          <w:w w:val="105"/>
        </w:rPr>
        <w:t>April 2018</w:t>
      </w:r>
    </w:p>
    <w:p w:rsidR="00AB6D48" w:rsidRDefault="00AB6D48">
      <w:pPr>
        <w:pStyle w:val="BodyText"/>
        <w:rPr>
          <w:b/>
          <w:sz w:val="20"/>
        </w:rPr>
      </w:pPr>
    </w:p>
    <w:p w:rsidR="00AB6D48" w:rsidRDefault="00AB6D48">
      <w:pPr>
        <w:pStyle w:val="BodyText"/>
        <w:rPr>
          <w:b/>
          <w:sz w:val="20"/>
        </w:rPr>
      </w:pPr>
    </w:p>
    <w:p w:rsidR="00AB6D48" w:rsidRDefault="00AB6D48">
      <w:pPr>
        <w:pStyle w:val="BodyText"/>
        <w:spacing w:before="10"/>
        <w:rPr>
          <w:b/>
          <w:sz w:val="29"/>
        </w:rPr>
      </w:pPr>
    </w:p>
    <w:p w:rsidR="00AB6D48" w:rsidRDefault="00AB6D48">
      <w:pPr>
        <w:rPr>
          <w:sz w:val="49"/>
        </w:rPr>
        <w:sectPr w:rsidR="00AB6D48">
          <w:type w:val="continuous"/>
          <w:pgSz w:w="11900" w:h="16820"/>
          <w:pgMar w:top="1600" w:right="960" w:bottom="0" w:left="200" w:header="720" w:footer="720" w:gutter="0"/>
          <w:cols w:space="720"/>
        </w:sectPr>
      </w:pPr>
    </w:p>
    <w:p w:rsidR="00AB6D48" w:rsidRDefault="00921747">
      <w:pPr>
        <w:pStyle w:val="Heading1"/>
        <w:spacing w:before="189"/>
        <w:ind w:firstLine="8"/>
      </w:pPr>
      <w:r>
        <w:rPr>
          <w:color w:val="212121"/>
          <w:w w:val="105"/>
        </w:rPr>
        <w:lastRenderedPageBreak/>
        <w:t>Tuition</w:t>
      </w:r>
      <w:r>
        <w:rPr>
          <w:color w:val="212121"/>
          <w:spacing w:val="-12"/>
          <w:w w:val="105"/>
        </w:rPr>
        <w:t xml:space="preserve"> </w:t>
      </w:r>
      <w:r>
        <w:rPr>
          <w:color w:val="212121"/>
          <w:w w:val="105"/>
        </w:rPr>
        <w:t>Fees</w:t>
      </w:r>
      <w:r>
        <w:rPr>
          <w:color w:val="212121"/>
          <w:spacing w:val="-24"/>
          <w:w w:val="105"/>
        </w:rPr>
        <w:t xml:space="preserve"> </w:t>
      </w:r>
      <w:r>
        <w:rPr>
          <w:color w:val="212121"/>
          <w:w w:val="105"/>
        </w:rPr>
        <w:t>for</w:t>
      </w:r>
      <w:r>
        <w:rPr>
          <w:color w:val="212121"/>
          <w:spacing w:val="-27"/>
          <w:w w:val="105"/>
        </w:rPr>
        <w:t xml:space="preserve"> </w:t>
      </w:r>
      <w:r>
        <w:rPr>
          <w:color w:val="212121"/>
          <w:w w:val="105"/>
        </w:rPr>
        <w:t>the</w:t>
      </w:r>
      <w:r>
        <w:rPr>
          <w:color w:val="212121"/>
          <w:spacing w:val="-22"/>
          <w:w w:val="105"/>
        </w:rPr>
        <w:t xml:space="preserve"> </w:t>
      </w:r>
      <w:r>
        <w:rPr>
          <w:color w:val="212121"/>
          <w:w w:val="105"/>
        </w:rPr>
        <w:t>Academic</w:t>
      </w:r>
      <w:r>
        <w:rPr>
          <w:color w:val="212121"/>
          <w:spacing w:val="-6"/>
          <w:w w:val="105"/>
        </w:rPr>
        <w:t xml:space="preserve"> </w:t>
      </w:r>
      <w:r>
        <w:rPr>
          <w:color w:val="212121"/>
          <w:w w:val="105"/>
        </w:rPr>
        <w:t>Year</w:t>
      </w:r>
      <w:r>
        <w:rPr>
          <w:color w:val="212121"/>
          <w:spacing w:val="-18"/>
          <w:w w:val="105"/>
        </w:rPr>
        <w:t xml:space="preserve"> </w:t>
      </w:r>
      <w:r>
        <w:rPr>
          <w:color w:val="212121"/>
          <w:w w:val="105"/>
        </w:rPr>
        <w:t>201</w:t>
      </w:r>
      <w:r w:rsidR="00AD7852">
        <w:rPr>
          <w:color w:val="212121"/>
          <w:w w:val="105"/>
        </w:rPr>
        <w:t>8</w:t>
      </w:r>
      <w:r>
        <w:rPr>
          <w:color w:val="212121"/>
          <w:w w:val="105"/>
        </w:rPr>
        <w:t>-1</w:t>
      </w:r>
      <w:r w:rsidR="00AD7852">
        <w:rPr>
          <w:color w:val="212121"/>
          <w:w w:val="105"/>
        </w:rPr>
        <w:t>9</w:t>
      </w:r>
      <w:r>
        <w:rPr>
          <w:color w:val="212121"/>
          <w:spacing w:val="-21"/>
          <w:w w:val="105"/>
        </w:rPr>
        <w:t xml:space="preserve"> </w:t>
      </w:r>
      <w:r>
        <w:rPr>
          <w:color w:val="212121"/>
          <w:w w:val="105"/>
        </w:rPr>
        <w:t>for</w:t>
      </w:r>
      <w:r>
        <w:rPr>
          <w:color w:val="212121"/>
          <w:spacing w:val="-24"/>
          <w:w w:val="105"/>
        </w:rPr>
        <w:t xml:space="preserve"> </w:t>
      </w:r>
      <w:r>
        <w:rPr>
          <w:color w:val="212121"/>
          <w:w w:val="105"/>
        </w:rPr>
        <w:t>students</w:t>
      </w:r>
      <w:r>
        <w:rPr>
          <w:color w:val="212121"/>
          <w:spacing w:val="-10"/>
          <w:w w:val="105"/>
        </w:rPr>
        <w:t xml:space="preserve"> </w:t>
      </w:r>
      <w:r>
        <w:rPr>
          <w:color w:val="212121"/>
          <w:w w:val="105"/>
        </w:rPr>
        <w:t>studying Undergraduate,</w:t>
      </w:r>
      <w:r>
        <w:rPr>
          <w:color w:val="212121"/>
          <w:spacing w:val="-41"/>
          <w:w w:val="105"/>
        </w:rPr>
        <w:t xml:space="preserve"> </w:t>
      </w:r>
      <w:r>
        <w:rPr>
          <w:color w:val="212121"/>
          <w:w w:val="105"/>
        </w:rPr>
        <w:t>Graduate</w:t>
      </w:r>
      <w:r>
        <w:rPr>
          <w:color w:val="212121"/>
          <w:spacing w:val="-25"/>
          <w:w w:val="105"/>
        </w:rPr>
        <w:t xml:space="preserve"> </w:t>
      </w:r>
      <w:r>
        <w:rPr>
          <w:b w:val="0"/>
          <w:color w:val="212121"/>
          <w:w w:val="105"/>
          <w:sz w:val="27"/>
        </w:rPr>
        <w:t>&amp;</w:t>
      </w:r>
      <w:r>
        <w:rPr>
          <w:b w:val="0"/>
          <w:color w:val="212121"/>
          <w:spacing w:val="-28"/>
          <w:w w:val="105"/>
          <w:sz w:val="27"/>
        </w:rPr>
        <w:t xml:space="preserve"> </w:t>
      </w:r>
      <w:r>
        <w:rPr>
          <w:color w:val="212121"/>
          <w:w w:val="105"/>
        </w:rPr>
        <w:t>HNC/D</w:t>
      </w:r>
      <w:r>
        <w:rPr>
          <w:color w:val="212121"/>
          <w:spacing w:val="-27"/>
          <w:w w:val="105"/>
        </w:rPr>
        <w:t xml:space="preserve"> </w:t>
      </w:r>
      <w:r>
        <w:rPr>
          <w:color w:val="212121"/>
          <w:w w:val="105"/>
        </w:rPr>
        <w:t>Edexcel</w:t>
      </w:r>
      <w:r>
        <w:rPr>
          <w:color w:val="212121"/>
          <w:spacing w:val="-27"/>
          <w:w w:val="105"/>
        </w:rPr>
        <w:t xml:space="preserve"> </w:t>
      </w:r>
      <w:r>
        <w:rPr>
          <w:color w:val="212121"/>
          <w:w w:val="105"/>
        </w:rPr>
        <w:t>validated</w:t>
      </w:r>
      <w:r>
        <w:rPr>
          <w:color w:val="212121"/>
          <w:spacing w:val="-27"/>
          <w:w w:val="105"/>
        </w:rPr>
        <w:t xml:space="preserve"> </w:t>
      </w:r>
      <w:r w:rsidR="00F54F3A">
        <w:rPr>
          <w:color w:val="212121"/>
          <w:w w:val="105"/>
        </w:rPr>
        <w:t>P</w:t>
      </w:r>
      <w:r>
        <w:rPr>
          <w:color w:val="212121"/>
          <w:w w:val="105"/>
        </w:rPr>
        <w:t>rogrammes</w:t>
      </w:r>
    </w:p>
    <w:p w:rsidR="00AB6D48" w:rsidRDefault="00AB6D48">
      <w:pPr>
        <w:pStyle w:val="BodyText"/>
        <w:spacing w:before="2"/>
        <w:rPr>
          <w:b/>
          <w:sz w:val="29"/>
        </w:rPr>
      </w:pPr>
    </w:p>
    <w:p w:rsidR="00AB6D48" w:rsidRDefault="00921747">
      <w:pPr>
        <w:spacing w:before="1"/>
        <w:ind w:left="1193" w:right="291"/>
        <w:jc w:val="center"/>
        <w:rPr>
          <w:b/>
          <w:i/>
          <w:color w:val="212121"/>
          <w:w w:val="105"/>
        </w:rPr>
      </w:pPr>
      <w:r>
        <w:rPr>
          <w:i/>
          <w:color w:val="212121"/>
          <w:w w:val="105"/>
        </w:rPr>
        <w:t xml:space="preserve">All tuition fees are subject to annual inflationary increases and are </w:t>
      </w:r>
      <w:r>
        <w:rPr>
          <w:b/>
          <w:i/>
          <w:color w:val="212121"/>
          <w:w w:val="105"/>
        </w:rPr>
        <w:t>per academic year</w:t>
      </w:r>
    </w:p>
    <w:p w:rsidR="00921747" w:rsidRDefault="00921747">
      <w:pPr>
        <w:spacing w:before="1"/>
        <w:ind w:left="1193" w:right="291"/>
        <w:jc w:val="center"/>
        <w:rPr>
          <w:b/>
          <w:i/>
        </w:rPr>
      </w:pPr>
    </w:p>
    <w:p w:rsidR="00AB6D48" w:rsidRDefault="00AB6D48">
      <w:pPr>
        <w:pStyle w:val="BodyText"/>
        <w:spacing w:before="10"/>
        <w:rPr>
          <w:b/>
          <w:i/>
          <w:sz w:val="23"/>
        </w:rPr>
      </w:pPr>
    </w:p>
    <w:p w:rsidR="00AB6D48" w:rsidRDefault="00921747">
      <w:pPr>
        <w:pStyle w:val="Heading2"/>
        <w:numPr>
          <w:ilvl w:val="0"/>
          <w:numId w:val="2"/>
        </w:numPr>
        <w:tabs>
          <w:tab w:val="left" w:pos="2040"/>
          <w:tab w:val="left" w:pos="2041"/>
        </w:tabs>
        <w:spacing w:before="1"/>
        <w:ind w:hanging="60"/>
        <w:jc w:val="left"/>
        <w:rPr>
          <w:color w:val="212121"/>
        </w:rPr>
      </w:pPr>
      <w:r>
        <w:rPr>
          <w:color w:val="212121"/>
          <w:w w:val="105"/>
          <w:u w:val="thick" w:color="212121"/>
        </w:rPr>
        <w:t>Annual</w:t>
      </w:r>
      <w:r>
        <w:rPr>
          <w:color w:val="212121"/>
          <w:w w:val="105"/>
        </w:rPr>
        <w:t xml:space="preserve"> Tuition Fees for Home and EU</w:t>
      </w:r>
      <w:r>
        <w:rPr>
          <w:color w:val="212121"/>
          <w:spacing w:val="-10"/>
          <w:w w:val="105"/>
        </w:rPr>
        <w:t xml:space="preserve"> </w:t>
      </w:r>
      <w:r>
        <w:rPr>
          <w:color w:val="212121"/>
          <w:w w:val="105"/>
        </w:rPr>
        <w:t>students</w:t>
      </w:r>
    </w:p>
    <w:p w:rsidR="00AB6D48" w:rsidRDefault="00AB6D48">
      <w:pPr>
        <w:pStyle w:val="BodyText"/>
        <w:spacing w:before="1"/>
        <w:rPr>
          <w:b/>
          <w:sz w:val="23"/>
        </w:rPr>
      </w:pPr>
    </w:p>
    <w:p w:rsidR="00AB6D48" w:rsidRDefault="00921747" w:rsidP="00CA3595">
      <w:pPr>
        <w:tabs>
          <w:tab w:val="left" w:pos="9244"/>
        </w:tabs>
        <w:ind w:left="2067"/>
        <w:rPr>
          <w:sz w:val="23"/>
        </w:rPr>
      </w:pPr>
      <w:r>
        <w:rPr>
          <w:b/>
          <w:color w:val="212121"/>
          <w:w w:val="105"/>
        </w:rPr>
        <w:t>Full Time Honours Degrees</w:t>
      </w:r>
      <w:r w:rsidR="00CA3595">
        <w:rPr>
          <w:b/>
          <w:color w:val="212121"/>
          <w:w w:val="105"/>
        </w:rPr>
        <w:t xml:space="preserve"> </w:t>
      </w:r>
      <w:r w:rsidR="00CA3595">
        <w:rPr>
          <w:color w:val="212121"/>
          <w:w w:val="105"/>
          <w:sz w:val="23"/>
        </w:rPr>
        <w:t>(120 credits)</w:t>
      </w:r>
      <w:r w:rsidR="00CA3595">
        <w:rPr>
          <w:color w:val="212121"/>
          <w:w w:val="105"/>
          <w:sz w:val="23"/>
        </w:rPr>
        <w:tab/>
      </w:r>
      <w:bookmarkStart w:id="0" w:name="_GoBack"/>
      <w:bookmarkEnd w:id="0"/>
      <w:r>
        <w:rPr>
          <w:color w:val="212121"/>
          <w:w w:val="105"/>
          <w:sz w:val="23"/>
        </w:rPr>
        <w:t>£7</w:t>
      </w:r>
      <w:r w:rsidR="00AD7852">
        <w:rPr>
          <w:color w:val="212121"/>
          <w:w w:val="105"/>
          <w:sz w:val="23"/>
        </w:rPr>
        <w:t>5</w:t>
      </w:r>
      <w:r>
        <w:rPr>
          <w:color w:val="212121"/>
          <w:w w:val="105"/>
          <w:sz w:val="23"/>
        </w:rPr>
        <w:t>00</w:t>
      </w:r>
      <w:r>
        <w:rPr>
          <w:b/>
          <w:color w:val="212121"/>
          <w:w w:val="105"/>
        </w:rPr>
        <w:t xml:space="preserve"> </w:t>
      </w:r>
    </w:p>
    <w:p w:rsidR="00AB6D48" w:rsidRDefault="00AB6D48">
      <w:pPr>
        <w:pStyle w:val="BodyText"/>
        <w:spacing w:before="4"/>
        <w:rPr>
          <w:sz w:val="23"/>
        </w:rPr>
      </w:pPr>
    </w:p>
    <w:p w:rsidR="00AB6D48" w:rsidRDefault="00921747">
      <w:pPr>
        <w:tabs>
          <w:tab w:val="left" w:pos="9235"/>
        </w:tabs>
        <w:spacing w:before="1"/>
        <w:ind w:left="2057"/>
        <w:rPr>
          <w:sz w:val="23"/>
        </w:rPr>
      </w:pPr>
      <w:r w:rsidRPr="00CA3595">
        <w:rPr>
          <w:b/>
          <w:color w:val="212121"/>
          <w:sz w:val="23"/>
        </w:rPr>
        <w:t>BA (Hons)</w:t>
      </w:r>
      <w:r w:rsidRPr="00CA3595">
        <w:rPr>
          <w:b/>
          <w:color w:val="212121"/>
          <w:spacing w:val="-15"/>
          <w:sz w:val="23"/>
        </w:rPr>
        <w:t xml:space="preserve"> </w:t>
      </w:r>
      <w:r w:rsidRPr="00CA3595">
        <w:rPr>
          <w:b/>
          <w:color w:val="212121"/>
          <w:sz w:val="23"/>
        </w:rPr>
        <w:t>Costume</w:t>
      </w:r>
      <w:r w:rsidRPr="00CA3595">
        <w:rPr>
          <w:b/>
          <w:color w:val="212121"/>
          <w:spacing w:val="-1"/>
          <w:sz w:val="23"/>
        </w:rPr>
        <w:t xml:space="preserve"> </w:t>
      </w:r>
      <w:r w:rsidRPr="00CA3595">
        <w:rPr>
          <w:b/>
          <w:color w:val="212121"/>
          <w:sz w:val="23"/>
        </w:rPr>
        <w:t>Construction</w:t>
      </w:r>
      <w:r>
        <w:rPr>
          <w:color w:val="212121"/>
          <w:sz w:val="23"/>
        </w:rPr>
        <w:tab/>
        <w:t>£9000</w:t>
      </w:r>
    </w:p>
    <w:p w:rsidR="00AB6D48" w:rsidRDefault="00AB6D48">
      <w:pPr>
        <w:pStyle w:val="BodyText"/>
        <w:spacing w:before="11"/>
      </w:pPr>
    </w:p>
    <w:p w:rsidR="00921747" w:rsidRDefault="00921747">
      <w:pPr>
        <w:pStyle w:val="BodyText"/>
        <w:spacing w:before="11"/>
      </w:pPr>
    </w:p>
    <w:p w:rsidR="00AB6D48" w:rsidRDefault="00921747">
      <w:pPr>
        <w:pStyle w:val="Heading2"/>
        <w:tabs>
          <w:tab w:val="left" w:pos="9235"/>
        </w:tabs>
        <w:ind w:left="2053"/>
        <w:rPr>
          <w:b w:val="0"/>
          <w:sz w:val="23"/>
        </w:rPr>
      </w:pPr>
      <w:r>
        <w:rPr>
          <w:color w:val="212121"/>
          <w:w w:val="105"/>
        </w:rPr>
        <w:t>Full Time HNC/D Pearson Edexcel</w:t>
      </w:r>
      <w:r>
        <w:rPr>
          <w:color w:val="212121"/>
          <w:spacing w:val="-42"/>
          <w:w w:val="105"/>
        </w:rPr>
        <w:t xml:space="preserve"> </w:t>
      </w:r>
      <w:r>
        <w:rPr>
          <w:color w:val="212121"/>
          <w:w w:val="105"/>
        </w:rPr>
        <w:t>Validated</w:t>
      </w:r>
      <w:r>
        <w:rPr>
          <w:color w:val="212121"/>
          <w:spacing w:val="-10"/>
          <w:w w:val="105"/>
        </w:rPr>
        <w:t xml:space="preserve"> </w:t>
      </w:r>
      <w:r>
        <w:rPr>
          <w:color w:val="212121"/>
          <w:w w:val="105"/>
        </w:rPr>
        <w:t>Programmes</w:t>
      </w:r>
      <w:r>
        <w:rPr>
          <w:color w:val="212121"/>
          <w:w w:val="105"/>
        </w:rPr>
        <w:tab/>
      </w:r>
      <w:r>
        <w:rPr>
          <w:b w:val="0"/>
          <w:color w:val="212121"/>
          <w:w w:val="105"/>
          <w:sz w:val="23"/>
        </w:rPr>
        <w:t>£6</w:t>
      </w:r>
      <w:r w:rsidR="00AD7852">
        <w:rPr>
          <w:b w:val="0"/>
          <w:color w:val="212121"/>
          <w:w w:val="105"/>
          <w:sz w:val="23"/>
        </w:rPr>
        <w:t>5</w:t>
      </w:r>
      <w:r>
        <w:rPr>
          <w:b w:val="0"/>
          <w:color w:val="212121"/>
          <w:w w:val="105"/>
          <w:sz w:val="23"/>
        </w:rPr>
        <w:t>00</w:t>
      </w:r>
    </w:p>
    <w:p w:rsidR="00AB6D48" w:rsidRDefault="00AB6D48">
      <w:pPr>
        <w:pStyle w:val="BodyText"/>
        <w:spacing w:before="7"/>
        <w:rPr>
          <w:sz w:val="24"/>
        </w:rPr>
      </w:pPr>
    </w:p>
    <w:p w:rsidR="00921747" w:rsidRDefault="00921747">
      <w:pPr>
        <w:pStyle w:val="BodyText"/>
        <w:spacing w:before="7"/>
        <w:rPr>
          <w:sz w:val="24"/>
        </w:rPr>
      </w:pPr>
    </w:p>
    <w:p w:rsidR="00AB6D48" w:rsidRDefault="00921747">
      <w:pPr>
        <w:spacing w:line="252" w:lineRule="exact"/>
        <w:ind w:left="1947"/>
        <w:rPr>
          <w:b/>
          <w:color w:val="212121"/>
          <w:w w:val="105"/>
        </w:rPr>
      </w:pPr>
      <w:r>
        <w:rPr>
          <w:b/>
          <w:color w:val="212121"/>
          <w:w w:val="105"/>
        </w:rPr>
        <w:t>Full Time Initial Teacher Training programme</w:t>
      </w:r>
    </w:p>
    <w:p w:rsidR="00F54F3A" w:rsidRDefault="00F54F3A">
      <w:pPr>
        <w:spacing w:line="252" w:lineRule="exact"/>
        <w:ind w:left="1947"/>
        <w:rPr>
          <w:b/>
        </w:rPr>
      </w:pPr>
    </w:p>
    <w:p w:rsidR="00AB6D48" w:rsidRDefault="00921747">
      <w:pPr>
        <w:tabs>
          <w:tab w:val="left" w:pos="9235"/>
        </w:tabs>
        <w:spacing w:line="249" w:lineRule="auto"/>
        <w:ind w:left="1943" w:right="868" w:firstLine="2"/>
        <w:rPr>
          <w:sz w:val="23"/>
        </w:rPr>
      </w:pPr>
      <w:r>
        <w:rPr>
          <w:color w:val="212121"/>
          <w:sz w:val="23"/>
        </w:rPr>
        <w:t>Professional Graduate Certificate in Education (Learning</w:t>
      </w:r>
      <w:r>
        <w:rPr>
          <w:color w:val="212121"/>
          <w:spacing w:val="-14"/>
          <w:sz w:val="23"/>
        </w:rPr>
        <w:t xml:space="preserve"> </w:t>
      </w:r>
      <w:r>
        <w:rPr>
          <w:color w:val="212121"/>
          <w:sz w:val="23"/>
        </w:rPr>
        <w:t>and</w:t>
      </w:r>
      <w:r>
        <w:rPr>
          <w:color w:val="212121"/>
          <w:spacing w:val="-14"/>
          <w:sz w:val="23"/>
        </w:rPr>
        <w:t xml:space="preserve"> </w:t>
      </w:r>
      <w:r>
        <w:rPr>
          <w:color w:val="212121"/>
          <w:sz w:val="23"/>
        </w:rPr>
        <w:t>Skills</w:t>
      </w:r>
      <w:r>
        <w:rPr>
          <w:color w:val="212121"/>
          <w:sz w:val="23"/>
        </w:rPr>
        <w:tab/>
      </w:r>
      <w:r>
        <w:rPr>
          <w:color w:val="212121"/>
          <w:w w:val="95"/>
          <w:sz w:val="23"/>
        </w:rPr>
        <w:t>£7</w:t>
      </w:r>
      <w:r w:rsidR="00AD7852">
        <w:rPr>
          <w:color w:val="212121"/>
          <w:w w:val="95"/>
          <w:sz w:val="23"/>
        </w:rPr>
        <w:t>5</w:t>
      </w:r>
      <w:r>
        <w:rPr>
          <w:color w:val="212121"/>
          <w:w w:val="95"/>
          <w:sz w:val="23"/>
        </w:rPr>
        <w:t xml:space="preserve">00 </w:t>
      </w:r>
      <w:r>
        <w:rPr>
          <w:color w:val="212121"/>
          <w:sz w:val="23"/>
        </w:rPr>
        <w:t>Sector)</w:t>
      </w:r>
    </w:p>
    <w:p w:rsidR="00AB6D48" w:rsidRDefault="00AB6D48">
      <w:pPr>
        <w:pStyle w:val="BodyText"/>
        <w:spacing w:before="2"/>
      </w:pPr>
    </w:p>
    <w:p w:rsidR="00921747" w:rsidRDefault="00921747">
      <w:pPr>
        <w:pStyle w:val="BodyText"/>
        <w:spacing w:before="4"/>
        <w:rPr>
          <w:b/>
          <w:color w:val="212121"/>
          <w:w w:val="105"/>
        </w:rPr>
      </w:pPr>
    </w:p>
    <w:p w:rsidR="00AB6D48" w:rsidRDefault="00AB6D48">
      <w:pPr>
        <w:pStyle w:val="BodyText"/>
        <w:spacing w:before="4"/>
        <w:rPr>
          <w:sz w:val="23"/>
        </w:rPr>
      </w:pPr>
    </w:p>
    <w:p w:rsidR="00AB6D48" w:rsidRDefault="00921747">
      <w:pPr>
        <w:tabs>
          <w:tab w:val="left" w:pos="9211"/>
        </w:tabs>
        <w:ind w:left="2034"/>
        <w:rPr>
          <w:sz w:val="23"/>
        </w:rPr>
      </w:pPr>
      <w:r>
        <w:rPr>
          <w:b/>
          <w:color w:val="212121"/>
          <w:w w:val="105"/>
        </w:rPr>
        <w:t>Part Time HNC Pearson</w:t>
      </w:r>
      <w:r>
        <w:rPr>
          <w:b/>
          <w:color w:val="212121"/>
          <w:spacing w:val="-47"/>
          <w:w w:val="105"/>
        </w:rPr>
        <w:t xml:space="preserve"> </w:t>
      </w:r>
      <w:r>
        <w:rPr>
          <w:b/>
          <w:color w:val="212121"/>
          <w:w w:val="105"/>
        </w:rPr>
        <w:t>Edexcel Validated</w:t>
      </w:r>
      <w:r>
        <w:rPr>
          <w:b/>
          <w:color w:val="212121"/>
          <w:spacing w:val="-5"/>
          <w:w w:val="105"/>
        </w:rPr>
        <w:t xml:space="preserve"> </w:t>
      </w:r>
      <w:r>
        <w:rPr>
          <w:b/>
          <w:color w:val="212121"/>
          <w:w w:val="105"/>
        </w:rPr>
        <w:t>Programmes</w:t>
      </w:r>
      <w:r>
        <w:rPr>
          <w:b/>
          <w:color w:val="212121"/>
          <w:w w:val="105"/>
        </w:rPr>
        <w:tab/>
      </w:r>
      <w:r>
        <w:rPr>
          <w:color w:val="212121"/>
          <w:w w:val="105"/>
          <w:sz w:val="23"/>
        </w:rPr>
        <w:t>£3</w:t>
      </w:r>
      <w:r w:rsidR="00AD7852">
        <w:rPr>
          <w:color w:val="212121"/>
          <w:w w:val="105"/>
          <w:sz w:val="23"/>
        </w:rPr>
        <w:t>25</w:t>
      </w:r>
      <w:r>
        <w:rPr>
          <w:color w:val="212121"/>
          <w:w w:val="105"/>
          <w:sz w:val="23"/>
        </w:rPr>
        <w:t>0</w:t>
      </w:r>
    </w:p>
    <w:p w:rsidR="00AB6D48" w:rsidRDefault="00AB6D48">
      <w:pPr>
        <w:pStyle w:val="BodyText"/>
        <w:spacing w:before="2"/>
        <w:rPr>
          <w:sz w:val="24"/>
        </w:rPr>
      </w:pPr>
    </w:p>
    <w:p w:rsidR="00921747" w:rsidRDefault="00921747">
      <w:pPr>
        <w:pStyle w:val="BodyText"/>
        <w:spacing w:before="2"/>
        <w:rPr>
          <w:sz w:val="24"/>
        </w:rPr>
      </w:pPr>
    </w:p>
    <w:p w:rsidR="00AB6D48" w:rsidRDefault="00921747">
      <w:pPr>
        <w:ind w:left="2029"/>
        <w:rPr>
          <w:b/>
        </w:rPr>
      </w:pPr>
      <w:r>
        <w:rPr>
          <w:b/>
          <w:color w:val="212121"/>
          <w:w w:val="105"/>
        </w:rPr>
        <w:t xml:space="preserve">Part time Initial Teacher Training </w:t>
      </w:r>
      <w:r w:rsidR="00F54F3A">
        <w:rPr>
          <w:b/>
          <w:color w:val="212121"/>
          <w:w w:val="105"/>
        </w:rPr>
        <w:t>P</w:t>
      </w:r>
      <w:r>
        <w:rPr>
          <w:b/>
          <w:color w:val="212121"/>
          <w:w w:val="105"/>
        </w:rPr>
        <w:t>rogrammes</w:t>
      </w:r>
    </w:p>
    <w:p w:rsidR="00AB6D48" w:rsidRDefault="00921747">
      <w:pPr>
        <w:tabs>
          <w:tab w:val="left" w:pos="9206"/>
        </w:tabs>
        <w:spacing w:before="2"/>
        <w:ind w:left="2022" w:right="897" w:firstLine="6"/>
        <w:rPr>
          <w:sz w:val="23"/>
        </w:rPr>
      </w:pPr>
      <w:r>
        <w:rPr>
          <w:color w:val="212121"/>
          <w:sz w:val="23"/>
        </w:rPr>
        <w:t>Certificate in Education (Learning and</w:t>
      </w:r>
      <w:r>
        <w:rPr>
          <w:color w:val="212121"/>
          <w:spacing w:val="-22"/>
          <w:sz w:val="23"/>
        </w:rPr>
        <w:t xml:space="preserve"> </w:t>
      </w:r>
      <w:r>
        <w:rPr>
          <w:color w:val="212121"/>
          <w:sz w:val="23"/>
        </w:rPr>
        <w:t>Skills</w:t>
      </w:r>
      <w:r>
        <w:rPr>
          <w:color w:val="212121"/>
          <w:spacing w:val="-9"/>
          <w:sz w:val="23"/>
        </w:rPr>
        <w:t xml:space="preserve"> </w:t>
      </w:r>
      <w:r>
        <w:rPr>
          <w:color w:val="212121"/>
          <w:sz w:val="23"/>
        </w:rPr>
        <w:t>Sector)</w:t>
      </w:r>
      <w:r>
        <w:rPr>
          <w:color w:val="212121"/>
          <w:sz w:val="23"/>
        </w:rPr>
        <w:tab/>
      </w:r>
      <w:r>
        <w:rPr>
          <w:color w:val="212121"/>
          <w:w w:val="95"/>
          <w:sz w:val="23"/>
        </w:rPr>
        <w:t>£</w:t>
      </w:r>
      <w:r w:rsidR="00F54F3A">
        <w:rPr>
          <w:color w:val="212121"/>
          <w:w w:val="95"/>
          <w:sz w:val="23"/>
        </w:rPr>
        <w:t>2</w:t>
      </w:r>
      <w:r>
        <w:rPr>
          <w:color w:val="212121"/>
          <w:w w:val="95"/>
          <w:sz w:val="23"/>
        </w:rPr>
        <w:t xml:space="preserve">500 </w:t>
      </w:r>
      <w:r>
        <w:rPr>
          <w:color w:val="212121"/>
          <w:sz w:val="23"/>
        </w:rPr>
        <w:t>Professional Graduate Certificate in Education (Lea</w:t>
      </w:r>
      <w:r w:rsidR="00F54F3A">
        <w:rPr>
          <w:color w:val="212121"/>
          <w:sz w:val="23"/>
        </w:rPr>
        <w:t>rn</w:t>
      </w:r>
      <w:r>
        <w:rPr>
          <w:color w:val="212121"/>
          <w:sz w:val="23"/>
        </w:rPr>
        <w:t>ing and</w:t>
      </w:r>
      <w:r>
        <w:rPr>
          <w:color w:val="212121"/>
          <w:spacing w:val="15"/>
          <w:sz w:val="23"/>
        </w:rPr>
        <w:t xml:space="preserve"> </w:t>
      </w:r>
      <w:r>
        <w:rPr>
          <w:color w:val="212121"/>
          <w:sz w:val="23"/>
        </w:rPr>
        <w:t>Skills</w:t>
      </w:r>
    </w:p>
    <w:p w:rsidR="00AB6D48" w:rsidRDefault="00921747">
      <w:pPr>
        <w:spacing w:before="5"/>
        <w:ind w:left="2025"/>
        <w:rPr>
          <w:sz w:val="23"/>
        </w:rPr>
      </w:pPr>
      <w:r>
        <w:rPr>
          <w:color w:val="212121"/>
          <w:sz w:val="23"/>
        </w:rPr>
        <w:t>Sector)</w:t>
      </w:r>
    </w:p>
    <w:p w:rsidR="00AB6D48" w:rsidRDefault="00AB6D48">
      <w:pPr>
        <w:pStyle w:val="BodyText"/>
        <w:spacing w:before="9"/>
        <w:rPr>
          <w:sz w:val="23"/>
        </w:rPr>
      </w:pPr>
    </w:p>
    <w:p w:rsidR="00921747" w:rsidRDefault="00921747">
      <w:pPr>
        <w:pStyle w:val="BodyText"/>
        <w:spacing w:before="9"/>
        <w:rPr>
          <w:sz w:val="23"/>
        </w:rPr>
      </w:pPr>
    </w:p>
    <w:p w:rsidR="00921747" w:rsidRDefault="00921747">
      <w:pPr>
        <w:pStyle w:val="BodyText"/>
        <w:spacing w:before="9"/>
        <w:rPr>
          <w:sz w:val="23"/>
        </w:rPr>
      </w:pPr>
    </w:p>
    <w:p w:rsidR="00921747" w:rsidRDefault="00921747">
      <w:pPr>
        <w:pStyle w:val="BodyText"/>
        <w:spacing w:before="9"/>
        <w:rPr>
          <w:sz w:val="23"/>
        </w:rPr>
      </w:pPr>
    </w:p>
    <w:p w:rsidR="00921747" w:rsidRDefault="00921747">
      <w:pPr>
        <w:pStyle w:val="BodyText"/>
        <w:spacing w:before="9"/>
        <w:rPr>
          <w:sz w:val="23"/>
        </w:rPr>
      </w:pPr>
    </w:p>
    <w:p w:rsidR="00AB6D48" w:rsidRDefault="00921747">
      <w:pPr>
        <w:pStyle w:val="ListParagraph"/>
        <w:numPr>
          <w:ilvl w:val="0"/>
          <w:numId w:val="2"/>
        </w:numPr>
        <w:tabs>
          <w:tab w:val="left" w:pos="2014"/>
          <w:tab w:val="left" w:pos="2015"/>
        </w:tabs>
        <w:ind w:left="2014" w:hanging="370"/>
        <w:jc w:val="left"/>
        <w:rPr>
          <w:b/>
          <w:color w:val="212121"/>
        </w:rPr>
      </w:pPr>
      <w:r>
        <w:rPr>
          <w:b/>
          <w:color w:val="212121"/>
          <w:w w:val="105"/>
        </w:rPr>
        <w:t>Fees For Repeating Students Part</w:t>
      </w:r>
      <w:r>
        <w:rPr>
          <w:b/>
          <w:color w:val="212121"/>
          <w:spacing w:val="-4"/>
          <w:w w:val="105"/>
        </w:rPr>
        <w:t xml:space="preserve"> </w:t>
      </w:r>
      <w:r>
        <w:rPr>
          <w:b/>
          <w:color w:val="212121"/>
          <w:w w:val="105"/>
        </w:rPr>
        <w:t>time</w:t>
      </w:r>
    </w:p>
    <w:p w:rsidR="00AB6D48" w:rsidRDefault="00AB6D48">
      <w:pPr>
        <w:pStyle w:val="BodyText"/>
        <w:spacing w:before="4"/>
        <w:rPr>
          <w:b/>
          <w:sz w:val="24"/>
        </w:rPr>
      </w:pPr>
    </w:p>
    <w:p w:rsidR="00AB6D48" w:rsidRDefault="00921747">
      <w:pPr>
        <w:spacing w:line="249" w:lineRule="auto"/>
        <w:ind w:left="2012" w:right="1314" w:firstLine="2"/>
        <w:rPr>
          <w:b/>
        </w:rPr>
      </w:pPr>
      <w:r>
        <w:rPr>
          <w:b/>
          <w:color w:val="212121"/>
          <w:w w:val="105"/>
        </w:rPr>
        <w:t>Module repeat part time without attendance fee per 15 credit module</w:t>
      </w:r>
    </w:p>
    <w:p w:rsidR="00AB6D48" w:rsidRDefault="00921747">
      <w:pPr>
        <w:tabs>
          <w:tab w:val="left" w:pos="9192"/>
        </w:tabs>
        <w:spacing w:line="262" w:lineRule="exact"/>
        <w:ind w:left="2011"/>
        <w:rPr>
          <w:sz w:val="23"/>
        </w:rPr>
      </w:pPr>
      <w:r>
        <w:rPr>
          <w:color w:val="212121"/>
          <w:sz w:val="23"/>
        </w:rPr>
        <w:t>The fee is pro-rata for 30 and 45</w:t>
      </w:r>
      <w:r>
        <w:rPr>
          <w:color w:val="212121"/>
          <w:spacing w:val="-37"/>
          <w:sz w:val="23"/>
        </w:rPr>
        <w:t xml:space="preserve"> </w:t>
      </w:r>
      <w:r>
        <w:rPr>
          <w:color w:val="212121"/>
          <w:sz w:val="23"/>
        </w:rPr>
        <w:t>credit</w:t>
      </w:r>
      <w:r>
        <w:rPr>
          <w:color w:val="212121"/>
          <w:spacing w:val="-5"/>
          <w:sz w:val="23"/>
        </w:rPr>
        <w:t xml:space="preserve"> </w:t>
      </w:r>
      <w:r>
        <w:rPr>
          <w:color w:val="212121"/>
          <w:sz w:val="23"/>
        </w:rPr>
        <w:t>modules.</w:t>
      </w:r>
      <w:r>
        <w:rPr>
          <w:color w:val="212121"/>
          <w:sz w:val="23"/>
        </w:rPr>
        <w:tab/>
        <w:t>£400</w:t>
      </w:r>
    </w:p>
    <w:p w:rsidR="00AB6D48" w:rsidRDefault="00AB6D48">
      <w:pPr>
        <w:pStyle w:val="BodyText"/>
        <w:spacing w:before="6"/>
      </w:pPr>
    </w:p>
    <w:p w:rsidR="00921747" w:rsidRDefault="00921747">
      <w:pPr>
        <w:tabs>
          <w:tab w:val="left" w:pos="9187"/>
        </w:tabs>
        <w:spacing w:before="1" w:line="244" w:lineRule="auto"/>
        <w:ind w:left="2006" w:right="1043" w:firstLine="4"/>
        <w:rPr>
          <w:b/>
          <w:color w:val="212121"/>
          <w:w w:val="105"/>
        </w:rPr>
      </w:pPr>
    </w:p>
    <w:p w:rsidR="00AB6D48" w:rsidRDefault="00921747">
      <w:pPr>
        <w:tabs>
          <w:tab w:val="left" w:pos="9187"/>
        </w:tabs>
        <w:spacing w:before="1" w:line="244" w:lineRule="auto"/>
        <w:ind w:left="2006" w:right="1043" w:firstLine="4"/>
        <w:rPr>
          <w:sz w:val="23"/>
        </w:rPr>
      </w:pPr>
      <w:r>
        <w:rPr>
          <w:b/>
          <w:color w:val="212121"/>
          <w:w w:val="105"/>
        </w:rPr>
        <w:t>Module</w:t>
      </w:r>
      <w:r>
        <w:rPr>
          <w:b/>
          <w:color w:val="212121"/>
          <w:spacing w:val="-7"/>
          <w:w w:val="105"/>
        </w:rPr>
        <w:t xml:space="preserve"> </w:t>
      </w:r>
      <w:r>
        <w:rPr>
          <w:b/>
          <w:color w:val="212121"/>
          <w:w w:val="105"/>
        </w:rPr>
        <w:t>repeat</w:t>
      </w:r>
      <w:r>
        <w:rPr>
          <w:b/>
          <w:color w:val="212121"/>
          <w:spacing w:val="-6"/>
          <w:w w:val="105"/>
        </w:rPr>
        <w:t xml:space="preserve"> </w:t>
      </w:r>
      <w:r>
        <w:rPr>
          <w:b/>
          <w:color w:val="212121"/>
          <w:w w:val="105"/>
        </w:rPr>
        <w:t>with</w:t>
      </w:r>
      <w:r>
        <w:rPr>
          <w:b/>
          <w:color w:val="212121"/>
          <w:spacing w:val="-10"/>
          <w:w w:val="105"/>
        </w:rPr>
        <w:t xml:space="preserve"> </w:t>
      </w:r>
      <w:r>
        <w:rPr>
          <w:b/>
          <w:color w:val="212121"/>
          <w:w w:val="105"/>
        </w:rPr>
        <w:t>attendance</w:t>
      </w:r>
      <w:r>
        <w:rPr>
          <w:b/>
          <w:color w:val="212121"/>
          <w:spacing w:val="6"/>
          <w:w w:val="105"/>
        </w:rPr>
        <w:t xml:space="preserve"> </w:t>
      </w:r>
      <w:r>
        <w:rPr>
          <w:b/>
          <w:color w:val="212121"/>
          <w:w w:val="105"/>
        </w:rPr>
        <w:t>fee</w:t>
      </w:r>
      <w:r>
        <w:rPr>
          <w:b/>
          <w:color w:val="212121"/>
          <w:spacing w:val="-12"/>
          <w:w w:val="105"/>
        </w:rPr>
        <w:t xml:space="preserve"> </w:t>
      </w:r>
      <w:r>
        <w:rPr>
          <w:b/>
          <w:color w:val="212121"/>
          <w:w w:val="105"/>
        </w:rPr>
        <w:t>per</w:t>
      </w:r>
      <w:r>
        <w:rPr>
          <w:b/>
          <w:color w:val="212121"/>
          <w:spacing w:val="-9"/>
          <w:w w:val="105"/>
        </w:rPr>
        <w:t xml:space="preserve"> </w:t>
      </w:r>
      <w:r>
        <w:rPr>
          <w:b/>
          <w:color w:val="212121"/>
          <w:w w:val="105"/>
        </w:rPr>
        <w:t>15</w:t>
      </w:r>
      <w:r>
        <w:rPr>
          <w:b/>
          <w:color w:val="212121"/>
          <w:spacing w:val="-17"/>
          <w:w w:val="105"/>
        </w:rPr>
        <w:t xml:space="preserve"> </w:t>
      </w:r>
      <w:r>
        <w:rPr>
          <w:b/>
          <w:color w:val="212121"/>
          <w:w w:val="105"/>
        </w:rPr>
        <w:t>credit</w:t>
      </w:r>
      <w:r>
        <w:rPr>
          <w:b/>
          <w:color w:val="212121"/>
          <w:spacing w:val="-2"/>
          <w:w w:val="105"/>
        </w:rPr>
        <w:t xml:space="preserve"> </w:t>
      </w:r>
      <w:r>
        <w:rPr>
          <w:b/>
          <w:color w:val="212121"/>
          <w:w w:val="105"/>
        </w:rPr>
        <w:t>module</w:t>
      </w:r>
      <w:r>
        <w:rPr>
          <w:b/>
          <w:color w:val="212121"/>
          <w:w w:val="105"/>
        </w:rPr>
        <w:tab/>
      </w:r>
      <w:r>
        <w:rPr>
          <w:color w:val="212121"/>
          <w:w w:val="95"/>
          <w:sz w:val="23"/>
        </w:rPr>
        <w:t xml:space="preserve">£875 </w:t>
      </w:r>
      <w:r>
        <w:rPr>
          <w:color w:val="212121"/>
          <w:w w:val="105"/>
          <w:sz w:val="23"/>
        </w:rPr>
        <w:t>The</w:t>
      </w:r>
      <w:r>
        <w:rPr>
          <w:color w:val="212121"/>
          <w:spacing w:val="-13"/>
          <w:w w:val="105"/>
          <w:sz w:val="23"/>
        </w:rPr>
        <w:t xml:space="preserve"> </w:t>
      </w:r>
      <w:r>
        <w:rPr>
          <w:color w:val="212121"/>
          <w:w w:val="105"/>
          <w:sz w:val="23"/>
        </w:rPr>
        <w:t>fee</w:t>
      </w:r>
      <w:r>
        <w:rPr>
          <w:color w:val="212121"/>
          <w:spacing w:val="-16"/>
          <w:w w:val="105"/>
          <w:sz w:val="23"/>
        </w:rPr>
        <w:t xml:space="preserve"> </w:t>
      </w:r>
      <w:r>
        <w:rPr>
          <w:color w:val="212121"/>
          <w:w w:val="105"/>
          <w:sz w:val="23"/>
        </w:rPr>
        <w:t>is</w:t>
      </w:r>
      <w:r>
        <w:rPr>
          <w:color w:val="212121"/>
          <w:spacing w:val="-26"/>
          <w:w w:val="105"/>
          <w:sz w:val="23"/>
        </w:rPr>
        <w:t xml:space="preserve"> </w:t>
      </w:r>
      <w:r>
        <w:rPr>
          <w:color w:val="212121"/>
          <w:w w:val="105"/>
          <w:sz w:val="23"/>
        </w:rPr>
        <w:t>pro-rata</w:t>
      </w:r>
      <w:r>
        <w:rPr>
          <w:color w:val="212121"/>
          <w:spacing w:val="1"/>
          <w:w w:val="105"/>
          <w:sz w:val="23"/>
        </w:rPr>
        <w:t xml:space="preserve"> </w:t>
      </w:r>
      <w:r>
        <w:rPr>
          <w:color w:val="212121"/>
          <w:w w:val="105"/>
          <w:sz w:val="23"/>
        </w:rPr>
        <w:t>for</w:t>
      </w:r>
      <w:r>
        <w:rPr>
          <w:color w:val="212121"/>
          <w:spacing w:val="-11"/>
          <w:w w:val="105"/>
          <w:sz w:val="23"/>
        </w:rPr>
        <w:t xml:space="preserve"> </w:t>
      </w:r>
      <w:r>
        <w:rPr>
          <w:color w:val="212121"/>
          <w:w w:val="105"/>
          <w:sz w:val="23"/>
        </w:rPr>
        <w:t>30</w:t>
      </w:r>
      <w:r>
        <w:rPr>
          <w:color w:val="212121"/>
          <w:spacing w:val="-14"/>
          <w:w w:val="105"/>
          <w:sz w:val="23"/>
        </w:rPr>
        <w:t xml:space="preserve"> </w:t>
      </w:r>
      <w:r>
        <w:rPr>
          <w:color w:val="212121"/>
          <w:w w:val="105"/>
          <w:sz w:val="23"/>
        </w:rPr>
        <w:t>and</w:t>
      </w:r>
      <w:r>
        <w:rPr>
          <w:color w:val="212121"/>
          <w:spacing w:val="-4"/>
          <w:w w:val="105"/>
          <w:sz w:val="23"/>
        </w:rPr>
        <w:t xml:space="preserve"> </w:t>
      </w:r>
      <w:r>
        <w:rPr>
          <w:color w:val="212121"/>
          <w:w w:val="105"/>
          <w:sz w:val="23"/>
        </w:rPr>
        <w:t>45</w:t>
      </w:r>
      <w:r>
        <w:rPr>
          <w:color w:val="212121"/>
          <w:spacing w:val="-9"/>
          <w:w w:val="105"/>
          <w:sz w:val="23"/>
        </w:rPr>
        <w:t xml:space="preserve"> </w:t>
      </w:r>
      <w:r>
        <w:rPr>
          <w:color w:val="212121"/>
          <w:w w:val="105"/>
          <w:sz w:val="23"/>
        </w:rPr>
        <w:t>credit</w:t>
      </w:r>
      <w:r>
        <w:rPr>
          <w:color w:val="212121"/>
          <w:spacing w:val="-11"/>
          <w:w w:val="105"/>
          <w:sz w:val="23"/>
        </w:rPr>
        <w:t xml:space="preserve"> </w:t>
      </w:r>
      <w:r>
        <w:rPr>
          <w:color w:val="212121"/>
          <w:w w:val="105"/>
          <w:sz w:val="23"/>
        </w:rPr>
        <w:t>modules.</w:t>
      </w:r>
    </w:p>
    <w:p w:rsidR="00AB6D48" w:rsidRDefault="00AB6D48">
      <w:pPr>
        <w:pStyle w:val="BodyText"/>
        <w:rPr>
          <w:sz w:val="26"/>
        </w:rPr>
      </w:pPr>
    </w:p>
    <w:p w:rsidR="00AB6D48" w:rsidRDefault="00AB6D48">
      <w:pPr>
        <w:pStyle w:val="BodyText"/>
        <w:spacing w:before="7"/>
        <w:rPr>
          <w:sz w:val="20"/>
        </w:rPr>
      </w:pPr>
    </w:p>
    <w:p w:rsidR="00AB6D48" w:rsidRDefault="00AB6D48">
      <w:pPr>
        <w:rPr>
          <w:sz w:val="23"/>
        </w:rPr>
        <w:sectPr w:rsidR="00AB6D48">
          <w:footerReference w:type="default" r:id="rId9"/>
          <w:pgSz w:w="11900" w:h="16820"/>
          <w:pgMar w:top="1600" w:right="960" w:bottom="1320" w:left="200" w:header="0" w:footer="1126" w:gutter="0"/>
          <w:pgNumType w:start="2"/>
          <w:cols w:space="720"/>
        </w:sectPr>
      </w:pPr>
    </w:p>
    <w:p w:rsidR="00AB6D48" w:rsidRDefault="00AB6D48">
      <w:pPr>
        <w:pStyle w:val="BodyText"/>
        <w:rPr>
          <w:sz w:val="20"/>
        </w:rPr>
      </w:pPr>
    </w:p>
    <w:p w:rsidR="00AB6D48" w:rsidRDefault="00AB6D48">
      <w:pPr>
        <w:pStyle w:val="BodyText"/>
        <w:rPr>
          <w:sz w:val="20"/>
        </w:rPr>
      </w:pPr>
    </w:p>
    <w:p w:rsidR="00AB6D48" w:rsidRDefault="00AB6D48">
      <w:pPr>
        <w:pStyle w:val="BodyText"/>
        <w:rPr>
          <w:sz w:val="20"/>
        </w:rPr>
      </w:pPr>
    </w:p>
    <w:p w:rsidR="00AB6D48" w:rsidRDefault="00AB6D48">
      <w:pPr>
        <w:pStyle w:val="BodyText"/>
        <w:spacing w:before="10"/>
        <w:rPr>
          <w:sz w:val="18"/>
        </w:rPr>
      </w:pPr>
    </w:p>
    <w:p w:rsidR="00AB6D48" w:rsidRDefault="00921747">
      <w:pPr>
        <w:pStyle w:val="ListParagraph"/>
        <w:numPr>
          <w:ilvl w:val="0"/>
          <w:numId w:val="2"/>
        </w:numPr>
        <w:tabs>
          <w:tab w:val="left" w:pos="1726"/>
          <w:tab w:val="left" w:pos="1727"/>
        </w:tabs>
        <w:spacing w:before="93" w:line="252" w:lineRule="auto"/>
        <w:ind w:right="1434" w:hanging="413"/>
        <w:jc w:val="left"/>
        <w:rPr>
          <w:b/>
          <w:color w:val="484848"/>
        </w:rPr>
      </w:pPr>
      <w:r>
        <w:rPr>
          <w:b/>
          <w:color w:val="484848"/>
          <w:w w:val="105"/>
        </w:rPr>
        <w:t>Fee</w:t>
      </w:r>
      <w:r>
        <w:rPr>
          <w:b/>
          <w:color w:val="484848"/>
          <w:spacing w:val="-4"/>
          <w:w w:val="105"/>
        </w:rPr>
        <w:t xml:space="preserve"> </w:t>
      </w:r>
      <w:r>
        <w:rPr>
          <w:b/>
          <w:color w:val="484848"/>
          <w:w w:val="105"/>
        </w:rPr>
        <w:t xml:space="preserve">Waivers </w:t>
      </w:r>
      <w:r>
        <w:rPr>
          <w:color w:val="484848"/>
          <w:w w:val="105"/>
          <w:sz w:val="23"/>
        </w:rPr>
        <w:t>&amp;</w:t>
      </w:r>
      <w:r>
        <w:rPr>
          <w:color w:val="484848"/>
          <w:spacing w:val="-13"/>
          <w:w w:val="105"/>
          <w:sz w:val="23"/>
        </w:rPr>
        <w:t xml:space="preserve"> </w:t>
      </w:r>
      <w:r>
        <w:rPr>
          <w:b/>
          <w:color w:val="484848"/>
          <w:w w:val="105"/>
        </w:rPr>
        <w:t>College</w:t>
      </w:r>
      <w:r>
        <w:rPr>
          <w:b/>
          <w:color w:val="484848"/>
          <w:spacing w:val="3"/>
          <w:w w:val="105"/>
        </w:rPr>
        <w:t xml:space="preserve"> </w:t>
      </w:r>
      <w:r>
        <w:rPr>
          <w:b/>
          <w:color w:val="484848"/>
          <w:w w:val="105"/>
        </w:rPr>
        <w:t>Bursaries</w:t>
      </w:r>
      <w:r>
        <w:rPr>
          <w:b/>
          <w:color w:val="484848"/>
          <w:spacing w:val="-5"/>
          <w:w w:val="105"/>
        </w:rPr>
        <w:t xml:space="preserve"> </w:t>
      </w:r>
      <w:r>
        <w:rPr>
          <w:b/>
          <w:color w:val="484848"/>
          <w:w w:val="105"/>
        </w:rPr>
        <w:t>for</w:t>
      </w:r>
      <w:r>
        <w:rPr>
          <w:b/>
          <w:color w:val="484848"/>
          <w:spacing w:val="-9"/>
          <w:w w:val="105"/>
        </w:rPr>
        <w:t xml:space="preserve"> </w:t>
      </w:r>
      <w:r>
        <w:rPr>
          <w:b/>
          <w:color w:val="484848"/>
          <w:w w:val="105"/>
        </w:rPr>
        <w:t>Home</w:t>
      </w:r>
      <w:r>
        <w:rPr>
          <w:b/>
          <w:color w:val="484848"/>
          <w:spacing w:val="-6"/>
          <w:w w:val="105"/>
        </w:rPr>
        <w:t xml:space="preserve"> </w:t>
      </w:r>
      <w:r>
        <w:rPr>
          <w:b/>
          <w:color w:val="484848"/>
          <w:w w:val="105"/>
        </w:rPr>
        <w:t>and</w:t>
      </w:r>
      <w:r>
        <w:rPr>
          <w:b/>
          <w:color w:val="484848"/>
          <w:spacing w:val="-15"/>
          <w:w w:val="105"/>
        </w:rPr>
        <w:t xml:space="preserve"> </w:t>
      </w:r>
      <w:r>
        <w:rPr>
          <w:b/>
          <w:color w:val="484848"/>
          <w:w w:val="105"/>
        </w:rPr>
        <w:t>EU</w:t>
      </w:r>
      <w:r>
        <w:rPr>
          <w:b/>
          <w:color w:val="484848"/>
          <w:spacing w:val="-16"/>
          <w:w w:val="105"/>
        </w:rPr>
        <w:t xml:space="preserve"> </w:t>
      </w:r>
      <w:r>
        <w:rPr>
          <w:b/>
          <w:color w:val="484848"/>
          <w:w w:val="105"/>
        </w:rPr>
        <w:t>students</w:t>
      </w:r>
      <w:r>
        <w:rPr>
          <w:b/>
          <w:color w:val="484848"/>
          <w:spacing w:val="-8"/>
          <w:w w:val="105"/>
        </w:rPr>
        <w:t xml:space="preserve"> </w:t>
      </w:r>
      <w:r>
        <w:rPr>
          <w:b/>
          <w:color w:val="484848"/>
          <w:w w:val="105"/>
        </w:rPr>
        <w:t>studying full time and paying fees of £7</w:t>
      </w:r>
      <w:r w:rsidR="00AD7852">
        <w:rPr>
          <w:b/>
          <w:color w:val="484848"/>
          <w:w w:val="105"/>
        </w:rPr>
        <w:t>5</w:t>
      </w:r>
      <w:r>
        <w:rPr>
          <w:b/>
          <w:color w:val="484848"/>
          <w:w w:val="105"/>
        </w:rPr>
        <w:t>00 per</w:t>
      </w:r>
      <w:r>
        <w:rPr>
          <w:b/>
          <w:color w:val="484848"/>
          <w:spacing w:val="-12"/>
          <w:w w:val="105"/>
        </w:rPr>
        <w:t xml:space="preserve"> </w:t>
      </w:r>
      <w:r>
        <w:rPr>
          <w:b/>
          <w:color w:val="484848"/>
          <w:w w:val="105"/>
        </w:rPr>
        <w:t>annum</w:t>
      </w:r>
    </w:p>
    <w:p w:rsidR="00AB6D48" w:rsidRDefault="00AB6D48">
      <w:pPr>
        <w:pStyle w:val="BodyText"/>
        <w:rPr>
          <w:b/>
          <w:sz w:val="24"/>
        </w:rPr>
      </w:pPr>
    </w:p>
    <w:p w:rsidR="00AB6D48" w:rsidRDefault="00AB6D48">
      <w:pPr>
        <w:pStyle w:val="BodyText"/>
        <w:rPr>
          <w:b/>
          <w:sz w:val="19"/>
        </w:rPr>
      </w:pPr>
    </w:p>
    <w:p w:rsidR="00AB6D48" w:rsidRDefault="00921747">
      <w:pPr>
        <w:ind w:left="1707"/>
        <w:rPr>
          <w:b/>
        </w:rPr>
      </w:pPr>
      <w:r>
        <w:rPr>
          <w:b/>
          <w:color w:val="484848"/>
          <w:w w:val="105"/>
        </w:rPr>
        <w:t>Fee Waivers</w:t>
      </w:r>
    </w:p>
    <w:p w:rsidR="00AB6D48" w:rsidRDefault="00921747">
      <w:pPr>
        <w:pStyle w:val="BodyText"/>
        <w:spacing w:before="12" w:line="252" w:lineRule="auto"/>
        <w:ind w:left="1682" w:right="1131" w:firstLine="24"/>
        <w:jc w:val="both"/>
      </w:pPr>
      <w:r>
        <w:rPr>
          <w:color w:val="484848"/>
          <w:w w:val="105"/>
        </w:rPr>
        <w:t>In 201</w:t>
      </w:r>
      <w:r w:rsidR="00AD7852">
        <w:rPr>
          <w:color w:val="484848"/>
          <w:w w:val="105"/>
        </w:rPr>
        <w:t>8</w:t>
      </w:r>
      <w:r>
        <w:rPr>
          <w:color w:val="484848"/>
          <w:w w:val="105"/>
        </w:rPr>
        <w:t>-1</w:t>
      </w:r>
      <w:r w:rsidR="00AD7852">
        <w:rPr>
          <w:color w:val="484848"/>
          <w:w w:val="105"/>
        </w:rPr>
        <w:t>9</w:t>
      </w:r>
      <w:r>
        <w:rPr>
          <w:color w:val="484848"/>
          <w:w w:val="105"/>
        </w:rPr>
        <w:t>, from this Access Agreement for directly funded students the College will spend £50,000 on fee waivers, providing 25 students with £2,000 reductions</w:t>
      </w:r>
      <w:r>
        <w:rPr>
          <w:color w:val="484848"/>
          <w:spacing w:val="-3"/>
          <w:w w:val="105"/>
        </w:rPr>
        <w:t xml:space="preserve"> </w:t>
      </w:r>
      <w:r>
        <w:rPr>
          <w:color w:val="484848"/>
          <w:w w:val="105"/>
        </w:rPr>
        <w:t>on</w:t>
      </w:r>
      <w:r>
        <w:rPr>
          <w:color w:val="484848"/>
          <w:spacing w:val="-15"/>
          <w:w w:val="105"/>
        </w:rPr>
        <w:t xml:space="preserve"> </w:t>
      </w:r>
      <w:r>
        <w:rPr>
          <w:color w:val="484848"/>
          <w:w w:val="105"/>
        </w:rPr>
        <w:t>year</w:t>
      </w:r>
      <w:r>
        <w:rPr>
          <w:color w:val="484848"/>
          <w:spacing w:val="-21"/>
          <w:w w:val="105"/>
        </w:rPr>
        <w:t xml:space="preserve"> </w:t>
      </w:r>
      <w:r>
        <w:rPr>
          <w:color w:val="484848"/>
          <w:w w:val="105"/>
        </w:rPr>
        <w:t>one</w:t>
      </w:r>
      <w:r>
        <w:rPr>
          <w:color w:val="484848"/>
          <w:spacing w:val="-21"/>
          <w:w w:val="105"/>
        </w:rPr>
        <w:t xml:space="preserve"> </w:t>
      </w:r>
      <w:r>
        <w:rPr>
          <w:color w:val="484848"/>
          <w:w w:val="105"/>
        </w:rPr>
        <w:t>fees.</w:t>
      </w:r>
      <w:r>
        <w:rPr>
          <w:color w:val="484848"/>
          <w:spacing w:val="30"/>
          <w:w w:val="105"/>
        </w:rPr>
        <w:t xml:space="preserve"> </w:t>
      </w:r>
      <w:r>
        <w:rPr>
          <w:color w:val="484848"/>
          <w:w w:val="105"/>
        </w:rPr>
        <w:t>The</w:t>
      </w:r>
      <w:r>
        <w:rPr>
          <w:color w:val="484848"/>
          <w:spacing w:val="-14"/>
          <w:w w:val="105"/>
        </w:rPr>
        <w:t xml:space="preserve"> </w:t>
      </w:r>
      <w:r>
        <w:rPr>
          <w:color w:val="484848"/>
          <w:w w:val="105"/>
        </w:rPr>
        <w:t>College</w:t>
      </w:r>
      <w:r>
        <w:rPr>
          <w:color w:val="484848"/>
          <w:spacing w:val="-6"/>
          <w:w w:val="105"/>
        </w:rPr>
        <w:t xml:space="preserve"> </w:t>
      </w:r>
      <w:r>
        <w:rPr>
          <w:color w:val="484848"/>
          <w:w w:val="105"/>
        </w:rPr>
        <w:t>is</w:t>
      </w:r>
      <w:r>
        <w:rPr>
          <w:color w:val="484848"/>
          <w:spacing w:val="-12"/>
          <w:w w:val="105"/>
        </w:rPr>
        <w:t xml:space="preserve"> </w:t>
      </w:r>
      <w:r>
        <w:rPr>
          <w:color w:val="484848"/>
          <w:w w:val="105"/>
        </w:rPr>
        <w:t>keen</w:t>
      </w:r>
      <w:r>
        <w:rPr>
          <w:color w:val="484848"/>
          <w:spacing w:val="-15"/>
          <w:w w:val="105"/>
        </w:rPr>
        <w:t xml:space="preserve"> </w:t>
      </w:r>
      <w:r>
        <w:rPr>
          <w:color w:val="484848"/>
          <w:w w:val="105"/>
        </w:rPr>
        <w:t>to</w:t>
      </w:r>
      <w:r>
        <w:rPr>
          <w:color w:val="484848"/>
          <w:spacing w:val="-23"/>
          <w:w w:val="105"/>
        </w:rPr>
        <w:t xml:space="preserve"> </w:t>
      </w:r>
      <w:r>
        <w:rPr>
          <w:color w:val="484848"/>
          <w:w w:val="105"/>
        </w:rPr>
        <w:t>promote</w:t>
      </w:r>
      <w:r>
        <w:rPr>
          <w:color w:val="484848"/>
          <w:spacing w:val="-16"/>
          <w:w w:val="105"/>
        </w:rPr>
        <w:t xml:space="preserve"> </w:t>
      </w:r>
      <w:r>
        <w:rPr>
          <w:color w:val="484848"/>
          <w:w w:val="105"/>
        </w:rPr>
        <w:t>internal</w:t>
      </w:r>
      <w:r>
        <w:rPr>
          <w:color w:val="484848"/>
          <w:spacing w:val="-14"/>
          <w:w w:val="105"/>
        </w:rPr>
        <w:t xml:space="preserve"> </w:t>
      </w:r>
      <w:r>
        <w:rPr>
          <w:color w:val="484848"/>
          <w:w w:val="105"/>
        </w:rPr>
        <w:t>and</w:t>
      </w:r>
      <w:r>
        <w:rPr>
          <w:color w:val="484848"/>
          <w:spacing w:val="-24"/>
          <w:w w:val="105"/>
        </w:rPr>
        <w:t xml:space="preserve"> </w:t>
      </w:r>
      <w:r>
        <w:rPr>
          <w:color w:val="484848"/>
          <w:w w:val="105"/>
        </w:rPr>
        <w:t>local progression, and to use the scholarships to support students where financial factors may have been a barrier to enter Higher Education. To meet this aim, the 25 awards will be to students from low income households with a household income of up to £25,000. As well as meeting the criteria for the household income threshold, students will be required to meet the UCAS and College deadlines. Applications for these awards will be assessed in order from date of UCAS</w:t>
      </w:r>
      <w:r>
        <w:rPr>
          <w:color w:val="484848"/>
          <w:spacing w:val="-10"/>
          <w:w w:val="105"/>
        </w:rPr>
        <w:t xml:space="preserve"> </w:t>
      </w:r>
      <w:r>
        <w:rPr>
          <w:color w:val="484848"/>
          <w:w w:val="105"/>
        </w:rPr>
        <w:t>application.</w:t>
      </w:r>
    </w:p>
    <w:p w:rsidR="00AB6D48" w:rsidRDefault="00AB6D48">
      <w:pPr>
        <w:pStyle w:val="BodyText"/>
        <w:spacing w:before="3"/>
        <w:rPr>
          <w:sz w:val="24"/>
        </w:rPr>
      </w:pPr>
    </w:p>
    <w:p w:rsidR="00AB6D48" w:rsidRDefault="00921747">
      <w:pPr>
        <w:pStyle w:val="Heading2"/>
        <w:spacing w:before="1"/>
        <w:ind w:left="1677"/>
      </w:pPr>
      <w:r>
        <w:rPr>
          <w:color w:val="484848"/>
          <w:w w:val="105"/>
        </w:rPr>
        <w:t>Local Bursaries</w:t>
      </w:r>
    </w:p>
    <w:p w:rsidR="00AB6D48" w:rsidRDefault="00921747">
      <w:pPr>
        <w:pStyle w:val="BodyText"/>
        <w:spacing w:before="6" w:line="252" w:lineRule="auto"/>
        <w:ind w:left="1660" w:right="1168" w:firstLine="14"/>
        <w:jc w:val="both"/>
      </w:pPr>
      <w:r>
        <w:rPr>
          <w:color w:val="484848"/>
          <w:w w:val="105"/>
        </w:rPr>
        <w:t>50 'progression bursaries' of £300 for the first year of study are available to any student studying on a Further Education programme at the College. The College expects to allocate £15,000 for these bursaries. In the event of oversubscription, applications will be assessed in order of date of application to UCAS. By reintroducing these College Progression Bursaries we aim to increase Level 3 progressing students' participation in our HE provision and reach our target of 23%.</w:t>
      </w:r>
    </w:p>
    <w:p w:rsidR="00AB6D48" w:rsidRDefault="00AB6D48">
      <w:pPr>
        <w:pStyle w:val="BodyText"/>
        <w:spacing w:before="10"/>
        <w:rPr>
          <w:sz w:val="23"/>
        </w:rPr>
      </w:pPr>
    </w:p>
    <w:p w:rsidR="00AB6D48" w:rsidRDefault="00921747">
      <w:pPr>
        <w:pStyle w:val="BodyText"/>
        <w:ind w:left="1660"/>
      </w:pPr>
      <w:r>
        <w:rPr>
          <w:color w:val="484848"/>
          <w:w w:val="105"/>
        </w:rPr>
        <w:t>The following students will not be eligible:</w:t>
      </w:r>
    </w:p>
    <w:p w:rsidR="00AB6D48" w:rsidRDefault="00921747">
      <w:pPr>
        <w:pStyle w:val="ListParagraph"/>
        <w:numPr>
          <w:ilvl w:val="1"/>
          <w:numId w:val="2"/>
        </w:numPr>
        <w:tabs>
          <w:tab w:val="left" w:pos="2472"/>
          <w:tab w:val="left" w:pos="2473"/>
        </w:tabs>
        <w:spacing w:before="31" w:line="249" w:lineRule="auto"/>
        <w:ind w:right="1229" w:hanging="352"/>
      </w:pPr>
      <w:r>
        <w:rPr>
          <w:color w:val="484848"/>
          <w:w w:val="105"/>
        </w:rPr>
        <w:t>Students</w:t>
      </w:r>
      <w:r>
        <w:rPr>
          <w:color w:val="484848"/>
          <w:spacing w:val="-6"/>
          <w:w w:val="105"/>
        </w:rPr>
        <w:t xml:space="preserve"> </w:t>
      </w:r>
      <w:r>
        <w:rPr>
          <w:color w:val="484848"/>
          <w:w w:val="105"/>
        </w:rPr>
        <w:t>who</w:t>
      </w:r>
      <w:r>
        <w:rPr>
          <w:color w:val="484848"/>
          <w:spacing w:val="-11"/>
          <w:w w:val="105"/>
        </w:rPr>
        <w:t xml:space="preserve"> </w:t>
      </w:r>
      <w:r>
        <w:rPr>
          <w:color w:val="484848"/>
          <w:w w:val="105"/>
        </w:rPr>
        <w:t>are</w:t>
      </w:r>
      <w:r>
        <w:rPr>
          <w:color w:val="484848"/>
          <w:spacing w:val="-14"/>
          <w:w w:val="105"/>
        </w:rPr>
        <w:t xml:space="preserve"> </w:t>
      </w:r>
      <w:r>
        <w:rPr>
          <w:color w:val="484848"/>
          <w:w w:val="105"/>
        </w:rPr>
        <w:t>ordinarily</w:t>
      </w:r>
      <w:r>
        <w:rPr>
          <w:color w:val="484848"/>
          <w:spacing w:val="-7"/>
          <w:w w:val="105"/>
        </w:rPr>
        <w:t xml:space="preserve"> </w:t>
      </w:r>
      <w:r>
        <w:rPr>
          <w:color w:val="484848"/>
          <w:w w:val="105"/>
        </w:rPr>
        <w:t>resident</w:t>
      </w:r>
      <w:r>
        <w:rPr>
          <w:color w:val="484848"/>
          <w:spacing w:val="-6"/>
          <w:w w:val="105"/>
        </w:rPr>
        <w:t xml:space="preserve"> </w:t>
      </w:r>
      <w:r>
        <w:rPr>
          <w:color w:val="484848"/>
          <w:w w:val="105"/>
        </w:rPr>
        <w:t>in</w:t>
      </w:r>
      <w:r>
        <w:rPr>
          <w:color w:val="484848"/>
          <w:spacing w:val="-20"/>
          <w:w w:val="105"/>
        </w:rPr>
        <w:t xml:space="preserve"> </w:t>
      </w:r>
      <w:r>
        <w:rPr>
          <w:color w:val="484848"/>
          <w:w w:val="105"/>
        </w:rPr>
        <w:t>Scotland,</w:t>
      </w:r>
      <w:r>
        <w:rPr>
          <w:color w:val="484848"/>
          <w:spacing w:val="-2"/>
          <w:w w:val="105"/>
        </w:rPr>
        <w:t xml:space="preserve"> </w:t>
      </w:r>
      <w:r>
        <w:rPr>
          <w:color w:val="484848"/>
          <w:w w:val="105"/>
        </w:rPr>
        <w:t>Wales</w:t>
      </w:r>
      <w:r>
        <w:rPr>
          <w:color w:val="484848"/>
          <w:spacing w:val="-8"/>
          <w:w w:val="105"/>
        </w:rPr>
        <w:t xml:space="preserve"> </w:t>
      </w:r>
      <w:r>
        <w:rPr>
          <w:color w:val="484848"/>
          <w:w w:val="105"/>
        </w:rPr>
        <w:t>and</w:t>
      </w:r>
      <w:r>
        <w:rPr>
          <w:color w:val="484848"/>
          <w:spacing w:val="-12"/>
          <w:w w:val="105"/>
        </w:rPr>
        <w:t xml:space="preserve"> </w:t>
      </w:r>
      <w:r>
        <w:rPr>
          <w:color w:val="484848"/>
          <w:w w:val="105"/>
        </w:rPr>
        <w:t>Northern Ireland</w:t>
      </w:r>
    </w:p>
    <w:p w:rsidR="00AB6D48" w:rsidRDefault="00921747">
      <w:pPr>
        <w:pStyle w:val="ListParagraph"/>
        <w:numPr>
          <w:ilvl w:val="1"/>
          <w:numId w:val="2"/>
        </w:numPr>
        <w:tabs>
          <w:tab w:val="left" w:pos="2465"/>
          <w:tab w:val="left" w:pos="2466"/>
        </w:tabs>
        <w:spacing w:before="21"/>
        <w:ind w:left="2465" w:hanging="350"/>
      </w:pPr>
      <w:r>
        <w:rPr>
          <w:color w:val="484848"/>
          <w:w w:val="105"/>
        </w:rPr>
        <w:t>EU</w:t>
      </w:r>
      <w:r>
        <w:rPr>
          <w:color w:val="484848"/>
          <w:spacing w:val="-11"/>
          <w:w w:val="105"/>
        </w:rPr>
        <w:t xml:space="preserve"> </w:t>
      </w:r>
      <w:r>
        <w:rPr>
          <w:color w:val="484848"/>
          <w:w w:val="105"/>
        </w:rPr>
        <w:t>nationals</w:t>
      </w:r>
    </w:p>
    <w:p w:rsidR="00AB6D48" w:rsidRDefault="00921747">
      <w:pPr>
        <w:pStyle w:val="ListParagraph"/>
        <w:numPr>
          <w:ilvl w:val="1"/>
          <w:numId w:val="2"/>
        </w:numPr>
        <w:tabs>
          <w:tab w:val="left" w:pos="2463"/>
          <w:tab w:val="left" w:pos="2464"/>
        </w:tabs>
        <w:spacing w:before="26" w:line="252" w:lineRule="auto"/>
        <w:ind w:left="2456" w:right="1302" w:hanging="346"/>
      </w:pPr>
      <w:r>
        <w:rPr>
          <w:color w:val="484848"/>
          <w:w w:val="105"/>
        </w:rPr>
        <w:t>Students</w:t>
      </w:r>
      <w:r>
        <w:rPr>
          <w:color w:val="484848"/>
          <w:spacing w:val="-4"/>
          <w:w w:val="105"/>
        </w:rPr>
        <w:t xml:space="preserve"> </w:t>
      </w:r>
      <w:r>
        <w:rPr>
          <w:color w:val="484848"/>
          <w:w w:val="105"/>
        </w:rPr>
        <w:t>directly</w:t>
      </w:r>
      <w:r>
        <w:rPr>
          <w:color w:val="484848"/>
          <w:spacing w:val="-8"/>
          <w:w w:val="105"/>
        </w:rPr>
        <w:t xml:space="preserve"> </w:t>
      </w:r>
      <w:r>
        <w:rPr>
          <w:color w:val="484848"/>
          <w:w w:val="105"/>
        </w:rPr>
        <w:t>continuing</w:t>
      </w:r>
      <w:r>
        <w:rPr>
          <w:color w:val="484848"/>
          <w:spacing w:val="-12"/>
          <w:w w:val="105"/>
        </w:rPr>
        <w:t xml:space="preserve"> </w:t>
      </w:r>
      <w:r>
        <w:rPr>
          <w:color w:val="484848"/>
          <w:w w:val="105"/>
        </w:rPr>
        <w:t>from</w:t>
      </w:r>
      <w:r>
        <w:rPr>
          <w:color w:val="484848"/>
          <w:spacing w:val="-7"/>
          <w:w w:val="105"/>
        </w:rPr>
        <w:t xml:space="preserve"> </w:t>
      </w:r>
      <w:r>
        <w:rPr>
          <w:color w:val="484848"/>
          <w:w w:val="105"/>
        </w:rPr>
        <w:t>one</w:t>
      </w:r>
      <w:r>
        <w:rPr>
          <w:color w:val="484848"/>
          <w:spacing w:val="-13"/>
          <w:w w:val="105"/>
        </w:rPr>
        <w:t xml:space="preserve"> </w:t>
      </w:r>
      <w:r>
        <w:rPr>
          <w:color w:val="484848"/>
          <w:w w:val="105"/>
        </w:rPr>
        <w:t>course</w:t>
      </w:r>
      <w:r>
        <w:rPr>
          <w:color w:val="484848"/>
          <w:spacing w:val="-6"/>
          <w:w w:val="105"/>
        </w:rPr>
        <w:t xml:space="preserve"> </w:t>
      </w:r>
      <w:r>
        <w:rPr>
          <w:color w:val="484848"/>
          <w:w w:val="105"/>
        </w:rPr>
        <w:t>to</w:t>
      </w:r>
      <w:r>
        <w:rPr>
          <w:color w:val="484848"/>
          <w:spacing w:val="-9"/>
          <w:w w:val="105"/>
        </w:rPr>
        <w:t xml:space="preserve"> </w:t>
      </w:r>
      <w:r>
        <w:rPr>
          <w:color w:val="484848"/>
          <w:w w:val="105"/>
        </w:rPr>
        <w:t>another</w:t>
      </w:r>
      <w:r>
        <w:rPr>
          <w:color w:val="484848"/>
          <w:spacing w:val="-6"/>
          <w:w w:val="105"/>
        </w:rPr>
        <w:t xml:space="preserve"> </w:t>
      </w:r>
      <w:r>
        <w:rPr>
          <w:color w:val="484848"/>
          <w:w w:val="105"/>
        </w:rPr>
        <w:t>(for</w:t>
      </w:r>
      <w:r>
        <w:rPr>
          <w:color w:val="484848"/>
          <w:spacing w:val="-11"/>
          <w:w w:val="105"/>
        </w:rPr>
        <w:t xml:space="preserve"> </w:t>
      </w:r>
      <w:r>
        <w:rPr>
          <w:color w:val="484848"/>
          <w:w w:val="105"/>
        </w:rPr>
        <w:t>example from foundation degree or HND on to the final year of an Honours degree)</w:t>
      </w:r>
    </w:p>
    <w:p w:rsidR="00AB6D48" w:rsidRDefault="00921747">
      <w:pPr>
        <w:pStyle w:val="ListParagraph"/>
        <w:numPr>
          <w:ilvl w:val="1"/>
          <w:numId w:val="2"/>
        </w:numPr>
        <w:tabs>
          <w:tab w:val="left" w:pos="2458"/>
          <w:tab w:val="left" w:pos="2459"/>
        </w:tabs>
        <w:spacing w:before="15"/>
        <w:ind w:left="2458" w:hanging="348"/>
      </w:pPr>
      <w:r>
        <w:rPr>
          <w:color w:val="484848"/>
          <w:w w:val="105"/>
        </w:rPr>
        <w:t>Students transferring in from another</w:t>
      </w:r>
      <w:r>
        <w:rPr>
          <w:color w:val="484848"/>
          <w:spacing w:val="8"/>
          <w:w w:val="105"/>
        </w:rPr>
        <w:t xml:space="preserve"> </w:t>
      </w:r>
      <w:r>
        <w:rPr>
          <w:color w:val="484848"/>
          <w:w w:val="105"/>
        </w:rPr>
        <w:t>institution</w:t>
      </w:r>
    </w:p>
    <w:p w:rsidR="00AB6D48" w:rsidRDefault="00921747">
      <w:pPr>
        <w:pStyle w:val="ListParagraph"/>
        <w:numPr>
          <w:ilvl w:val="1"/>
          <w:numId w:val="2"/>
        </w:numPr>
        <w:tabs>
          <w:tab w:val="left" w:pos="2458"/>
          <w:tab w:val="left" w:pos="2459"/>
        </w:tabs>
        <w:spacing w:before="26"/>
        <w:ind w:left="2458"/>
      </w:pPr>
      <w:r>
        <w:rPr>
          <w:color w:val="484848"/>
          <w:w w:val="105"/>
        </w:rPr>
        <w:t>Students undertaking a postgraduate</w:t>
      </w:r>
      <w:r>
        <w:rPr>
          <w:color w:val="484848"/>
          <w:spacing w:val="10"/>
          <w:w w:val="105"/>
        </w:rPr>
        <w:t xml:space="preserve"> </w:t>
      </w:r>
      <w:r>
        <w:rPr>
          <w:color w:val="484848"/>
          <w:w w:val="105"/>
        </w:rPr>
        <w:t>qualification</w:t>
      </w:r>
    </w:p>
    <w:p w:rsidR="00AB6D48" w:rsidRDefault="00921747">
      <w:pPr>
        <w:pStyle w:val="ListParagraph"/>
        <w:numPr>
          <w:ilvl w:val="1"/>
          <w:numId w:val="2"/>
        </w:numPr>
        <w:tabs>
          <w:tab w:val="left" w:pos="2454"/>
          <w:tab w:val="left" w:pos="2455"/>
        </w:tabs>
        <w:spacing w:before="31" w:line="249" w:lineRule="auto"/>
        <w:ind w:left="2452" w:right="1964" w:hanging="351"/>
      </w:pPr>
      <w:r>
        <w:rPr>
          <w:color w:val="484848"/>
          <w:w w:val="105"/>
        </w:rPr>
        <w:t>Any</w:t>
      </w:r>
      <w:r>
        <w:rPr>
          <w:color w:val="484848"/>
          <w:spacing w:val="-12"/>
          <w:w w:val="105"/>
        </w:rPr>
        <w:t xml:space="preserve"> </w:t>
      </w:r>
      <w:r>
        <w:rPr>
          <w:color w:val="484848"/>
          <w:w w:val="105"/>
        </w:rPr>
        <w:t>other</w:t>
      </w:r>
      <w:r>
        <w:rPr>
          <w:color w:val="484848"/>
          <w:spacing w:val="1"/>
          <w:w w:val="105"/>
        </w:rPr>
        <w:t xml:space="preserve"> </w:t>
      </w:r>
      <w:r>
        <w:rPr>
          <w:color w:val="484848"/>
          <w:w w:val="105"/>
        </w:rPr>
        <w:t>students whose</w:t>
      </w:r>
      <w:r>
        <w:rPr>
          <w:color w:val="484848"/>
          <w:spacing w:val="-12"/>
          <w:w w:val="105"/>
        </w:rPr>
        <w:t xml:space="preserve"> </w:t>
      </w:r>
      <w:r>
        <w:rPr>
          <w:color w:val="484848"/>
          <w:w w:val="105"/>
        </w:rPr>
        <w:t>fees</w:t>
      </w:r>
      <w:r>
        <w:rPr>
          <w:color w:val="484848"/>
          <w:spacing w:val="-15"/>
          <w:w w:val="105"/>
        </w:rPr>
        <w:t xml:space="preserve"> </w:t>
      </w:r>
      <w:r>
        <w:rPr>
          <w:color w:val="484848"/>
          <w:w w:val="105"/>
        </w:rPr>
        <w:t>are</w:t>
      </w:r>
      <w:r>
        <w:rPr>
          <w:color w:val="484848"/>
          <w:spacing w:val="-16"/>
          <w:w w:val="105"/>
        </w:rPr>
        <w:t xml:space="preserve"> </w:t>
      </w:r>
      <w:r>
        <w:rPr>
          <w:color w:val="484848"/>
          <w:w w:val="105"/>
        </w:rPr>
        <w:t>paid</w:t>
      </w:r>
      <w:r>
        <w:rPr>
          <w:color w:val="484848"/>
          <w:spacing w:val="-3"/>
          <w:w w:val="105"/>
        </w:rPr>
        <w:t xml:space="preserve"> </w:t>
      </w:r>
      <w:r>
        <w:rPr>
          <w:color w:val="484848"/>
          <w:w w:val="105"/>
        </w:rPr>
        <w:t>or</w:t>
      </w:r>
      <w:r>
        <w:rPr>
          <w:color w:val="484848"/>
          <w:spacing w:val="-16"/>
          <w:w w:val="105"/>
        </w:rPr>
        <w:t xml:space="preserve"> </w:t>
      </w:r>
      <w:r>
        <w:rPr>
          <w:color w:val="484848"/>
          <w:w w:val="105"/>
        </w:rPr>
        <w:t>part-paid</w:t>
      </w:r>
      <w:r>
        <w:rPr>
          <w:color w:val="484848"/>
          <w:spacing w:val="1"/>
          <w:w w:val="105"/>
        </w:rPr>
        <w:t xml:space="preserve"> </w:t>
      </w:r>
      <w:r>
        <w:rPr>
          <w:color w:val="484848"/>
          <w:w w:val="105"/>
        </w:rPr>
        <w:t>through</w:t>
      </w:r>
      <w:r>
        <w:rPr>
          <w:color w:val="484848"/>
          <w:spacing w:val="2"/>
          <w:w w:val="105"/>
        </w:rPr>
        <w:t xml:space="preserve"> </w:t>
      </w:r>
      <w:r>
        <w:rPr>
          <w:color w:val="484848"/>
          <w:w w:val="105"/>
        </w:rPr>
        <w:t>a sponsorship</w:t>
      </w:r>
      <w:r>
        <w:rPr>
          <w:color w:val="484848"/>
          <w:spacing w:val="15"/>
          <w:w w:val="105"/>
        </w:rPr>
        <w:t xml:space="preserve"> </w:t>
      </w:r>
      <w:r>
        <w:rPr>
          <w:color w:val="484848"/>
          <w:w w:val="105"/>
        </w:rPr>
        <w:t>arrangement</w:t>
      </w:r>
    </w:p>
    <w:p w:rsidR="00AB6D48" w:rsidRDefault="00921747">
      <w:pPr>
        <w:pStyle w:val="ListParagraph"/>
        <w:numPr>
          <w:ilvl w:val="1"/>
          <w:numId w:val="2"/>
        </w:numPr>
        <w:tabs>
          <w:tab w:val="left" w:pos="2446"/>
          <w:tab w:val="left" w:pos="2447"/>
        </w:tabs>
        <w:spacing w:before="31"/>
        <w:ind w:left="2446" w:hanging="350"/>
      </w:pPr>
      <w:r>
        <w:rPr>
          <w:color w:val="484848"/>
          <w:w w:val="105"/>
        </w:rPr>
        <w:t>Part time</w:t>
      </w:r>
      <w:r>
        <w:rPr>
          <w:color w:val="484848"/>
          <w:spacing w:val="-8"/>
          <w:w w:val="105"/>
        </w:rPr>
        <w:t xml:space="preserve"> </w:t>
      </w:r>
      <w:r>
        <w:rPr>
          <w:color w:val="484848"/>
          <w:w w:val="105"/>
        </w:rPr>
        <w:t>students</w:t>
      </w:r>
    </w:p>
    <w:p w:rsidR="00AB6D48" w:rsidRDefault="00AB6D48">
      <w:pPr>
        <w:pStyle w:val="BodyText"/>
        <w:spacing w:before="6"/>
        <w:rPr>
          <w:sz w:val="23"/>
        </w:rPr>
      </w:pPr>
    </w:p>
    <w:p w:rsidR="00AB6D48" w:rsidRDefault="00921747">
      <w:pPr>
        <w:pStyle w:val="BodyText"/>
        <w:spacing w:line="249" w:lineRule="auto"/>
        <w:ind w:left="1628" w:right="1314" w:hanging="2"/>
      </w:pPr>
      <w:r>
        <w:rPr>
          <w:color w:val="484848"/>
          <w:w w:val="105"/>
        </w:rPr>
        <w:t>These bursaries/fee waivers are awarded automatically through Student Finance England once students have formally enrolled.</w:t>
      </w:r>
    </w:p>
    <w:p w:rsidR="00AB6D48" w:rsidRDefault="00AB6D48">
      <w:pPr>
        <w:pStyle w:val="BodyText"/>
        <w:rPr>
          <w:sz w:val="24"/>
        </w:rPr>
      </w:pPr>
    </w:p>
    <w:p w:rsidR="00AB6D48" w:rsidRDefault="00921747">
      <w:pPr>
        <w:pStyle w:val="Heading2"/>
        <w:spacing w:before="1"/>
        <w:ind w:left="1625"/>
      </w:pPr>
      <w:r>
        <w:rPr>
          <w:color w:val="484848"/>
          <w:w w:val="105"/>
        </w:rPr>
        <w:t>Hardship Fund</w:t>
      </w:r>
    </w:p>
    <w:p w:rsidR="00AB6D48" w:rsidRDefault="00921747">
      <w:pPr>
        <w:pStyle w:val="BodyText"/>
        <w:spacing w:before="6" w:line="252" w:lineRule="auto"/>
        <w:ind w:left="1617" w:right="1360" w:firstLine="4"/>
        <w:jc w:val="both"/>
      </w:pPr>
      <w:r>
        <w:rPr>
          <w:color w:val="484848"/>
          <w:w w:val="105"/>
        </w:rPr>
        <w:t>The</w:t>
      </w:r>
      <w:r>
        <w:rPr>
          <w:color w:val="484848"/>
          <w:spacing w:val="-6"/>
          <w:w w:val="105"/>
        </w:rPr>
        <w:t xml:space="preserve"> </w:t>
      </w:r>
      <w:r>
        <w:rPr>
          <w:color w:val="484848"/>
          <w:w w:val="105"/>
        </w:rPr>
        <w:t>College</w:t>
      </w:r>
      <w:r>
        <w:rPr>
          <w:color w:val="484848"/>
          <w:spacing w:val="-6"/>
          <w:w w:val="105"/>
        </w:rPr>
        <w:t xml:space="preserve"> </w:t>
      </w:r>
      <w:r>
        <w:rPr>
          <w:color w:val="484848"/>
          <w:w w:val="105"/>
        </w:rPr>
        <w:t>will</w:t>
      </w:r>
      <w:r>
        <w:rPr>
          <w:color w:val="484848"/>
          <w:spacing w:val="-12"/>
          <w:w w:val="105"/>
        </w:rPr>
        <w:t xml:space="preserve"> </w:t>
      </w:r>
      <w:r>
        <w:rPr>
          <w:color w:val="484848"/>
          <w:w w:val="105"/>
        </w:rPr>
        <w:t>make</w:t>
      </w:r>
      <w:r>
        <w:rPr>
          <w:color w:val="484848"/>
          <w:spacing w:val="-7"/>
          <w:w w:val="105"/>
        </w:rPr>
        <w:t xml:space="preserve"> </w:t>
      </w:r>
      <w:r>
        <w:rPr>
          <w:color w:val="484848"/>
          <w:w w:val="105"/>
        </w:rPr>
        <w:t>available</w:t>
      </w:r>
      <w:r>
        <w:rPr>
          <w:color w:val="484848"/>
          <w:spacing w:val="-6"/>
          <w:w w:val="105"/>
        </w:rPr>
        <w:t xml:space="preserve"> </w:t>
      </w:r>
      <w:r>
        <w:rPr>
          <w:color w:val="484848"/>
          <w:w w:val="105"/>
        </w:rPr>
        <w:t>to</w:t>
      </w:r>
      <w:r>
        <w:rPr>
          <w:color w:val="484848"/>
          <w:spacing w:val="-10"/>
          <w:w w:val="105"/>
        </w:rPr>
        <w:t xml:space="preserve"> </w:t>
      </w:r>
      <w:r>
        <w:rPr>
          <w:color w:val="484848"/>
          <w:w w:val="105"/>
        </w:rPr>
        <w:t>all</w:t>
      </w:r>
      <w:r>
        <w:rPr>
          <w:color w:val="484848"/>
          <w:spacing w:val="-11"/>
          <w:w w:val="105"/>
        </w:rPr>
        <w:t xml:space="preserve"> </w:t>
      </w:r>
      <w:r>
        <w:rPr>
          <w:color w:val="484848"/>
          <w:w w:val="105"/>
        </w:rPr>
        <w:t>students access</w:t>
      </w:r>
      <w:r>
        <w:rPr>
          <w:color w:val="484848"/>
          <w:spacing w:val="1"/>
          <w:w w:val="105"/>
        </w:rPr>
        <w:t xml:space="preserve"> </w:t>
      </w:r>
      <w:r>
        <w:rPr>
          <w:color w:val="484848"/>
          <w:w w:val="105"/>
        </w:rPr>
        <w:t>to</w:t>
      </w:r>
      <w:r>
        <w:rPr>
          <w:color w:val="484848"/>
          <w:spacing w:val="-9"/>
          <w:w w:val="105"/>
        </w:rPr>
        <w:t xml:space="preserve"> </w:t>
      </w:r>
      <w:r>
        <w:rPr>
          <w:color w:val="484848"/>
          <w:w w:val="105"/>
        </w:rPr>
        <w:t>apply</w:t>
      </w:r>
      <w:r>
        <w:rPr>
          <w:color w:val="484848"/>
          <w:spacing w:val="-2"/>
          <w:w w:val="105"/>
        </w:rPr>
        <w:t xml:space="preserve"> </w:t>
      </w:r>
      <w:r>
        <w:rPr>
          <w:color w:val="484848"/>
          <w:w w:val="105"/>
        </w:rPr>
        <w:t>to</w:t>
      </w:r>
      <w:r>
        <w:rPr>
          <w:color w:val="484848"/>
          <w:spacing w:val="-4"/>
          <w:w w:val="105"/>
        </w:rPr>
        <w:t xml:space="preserve"> </w:t>
      </w:r>
      <w:r>
        <w:rPr>
          <w:color w:val="484848"/>
          <w:w w:val="105"/>
        </w:rPr>
        <w:t>a</w:t>
      </w:r>
      <w:r>
        <w:rPr>
          <w:color w:val="484848"/>
          <w:spacing w:val="-8"/>
          <w:w w:val="105"/>
        </w:rPr>
        <w:t xml:space="preserve"> </w:t>
      </w:r>
      <w:r>
        <w:rPr>
          <w:color w:val="484848"/>
          <w:w w:val="105"/>
        </w:rPr>
        <w:t>hardship fund, details of which will be published on the College website. The fund will be</w:t>
      </w:r>
      <w:r>
        <w:rPr>
          <w:color w:val="484848"/>
          <w:spacing w:val="-4"/>
          <w:w w:val="105"/>
        </w:rPr>
        <w:t xml:space="preserve"> </w:t>
      </w:r>
      <w:r>
        <w:rPr>
          <w:color w:val="484848"/>
          <w:w w:val="105"/>
        </w:rPr>
        <w:t>£10,000.</w:t>
      </w:r>
    </w:p>
    <w:p w:rsidR="00AB6D48" w:rsidRDefault="00AB6D48">
      <w:pPr>
        <w:spacing w:line="252" w:lineRule="auto"/>
        <w:jc w:val="both"/>
        <w:sectPr w:rsidR="00AB6D48">
          <w:pgSz w:w="11900" w:h="16820"/>
          <w:pgMar w:top="1600" w:right="960" w:bottom="1320" w:left="200" w:header="0" w:footer="1126" w:gutter="0"/>
          <w:cols w:space="720"/>
        </w:sectPr>
      </w:pPr>
    </w:p>
    <w:p w:rsidR="00AB6D48" w:rsidRDefault="00AB6D48">
      <w:pPr>
        <w:pStyle w:val="BodyText"/>
        <w:spacing w:before="1"/>
        <w:rPr>
          <w:sz w:val="9"/>
        </w:rPr>
      </w:pPr>
    </w:p>
    <w:p w:rsidR="00AB6D48" w:rsidRDefault="00921747">
      <w:pPr>
        <w:pStyle w:val="Heading2"/>
        <w:spacing w:before="93"/>
        <w:ind w:left="1583"/>
      </w:pPr>
      <w:r>
        <w:rPr>
          <w:color w:val="232323"/>
          <w:w w:val="105"/>
        </w:rPr>
        <w:t>Continuing Students</w:t>
      </w:r>
    </w:p>
    <w:p w:rsidR="00AB6D48" w:rsidRDefault="00921747">
      <w:pPr>
        <w:pStyle w:val="BodyText"/>
        <w:spacing w:before="16" w:line="249" w:lineRule="auto"/>
        <w:ind w:left="1581"/>
      </w:pPr>
      <w:r>
        <w:rPr>
          <w:color w:val="232323"/>
          <w:w w:val="105"/>
        </w:rPr>
        <w:t>Continuing students who started their course prior to 201</w:t>
      </w:r>
      <w:r w:rsidR="00AD7852">
        <w:rPr>
          <w:color w:val="232323"/>
          <w:w w:val="105"/>
        </w:rPr>
        <w:t>8</w:t>
      </w:r>
      <w:r>
        <w:rPr>
          <w:color w:val="232323"/>
          <w:w w:val="105"/>
        </w:rPr>
        <w:t>/1</w:t>
      </w:r>
      <w:r w:rsidR="00AD7852">
        <w:rPr>
          <w:color w:val="232323"/>
          <w:w w:val="105"/>
        </w:rPr>
        <w:t>9</w:t>
      </w:r>
      <w:r>
        <w:rPr>
          <w:color w:val="232323"/>
          <w:w w:val="105"/>
        </w:rPr>
        <w:t xml:space="preserve"> will follow the bursary scheme that was offered at the point of entry, subject to any inflationary increases.</w:t>
      </w:r>
    </w:p>
    <w:p w:rsidR="00AB6D48" w:rsidRDefault="00AB6D48">
      <w:pPr>
        <w:pStyle w:val="BodyText"/>
        <w:rPr>
          <w:sz w:val="24"/>
        </w:rPr>
      </w:pPr>
    </w:p>
    <w:p w:rsidR="00AB6D48" w:rsidRDefault="00AB6D48">
      <w:pPr>
        <w:pStyle w:val="BodyText"/>
        <w:rPr>
          <w:sz w:val="24"/>
        </w:rPr>
      </w:pPr>
    </w:p>
    <w:p w:rsidR="00AB6D48" w:rsidRDefault="00AB6D48">
      <w:pPr>
        <w:pStyle w:val="BodyText"/>
      </w:pPr>
    </w:p>
    <w:p w:rsidR="00AB6D48" w:rsidRDefault="00921747">
      <w:pPr>
        <w:ind w:left="1463"/>
        <w:rPr>
          <w:b/>
          <w:i/>
        </w:rPr>
      </w:pPr>
      <w:r>
        <w:rPr>
          <w:b/>
          <w:i/>
          <w:color w:val="232323"/>
          <w:w w:val="105"/>
        </w:rPr>
        <w:t>Disclaimer</w:t>
      </w:r>
    </w:p>
    <w:p w:rsidR="00AB6D48" w:rsidRDefault="00921747">
      <w:pPr>
        <w:spacing w:before="11" w:line="242" w:lineRule="auto"/>
        <w:ind w:left="1446" w:right="531" w:firstLine="13"/>
        <w:rPr>
          <w:i/>
        </w:rPr>
      </w:pPr>
      <w:r>
        <w:rPr>
          <w:i/>
          <w:color w:val="232323"/>
          <w:w w:val="105"/>
        </w:rPr>
        <w:t xml:space="preserve">This information tries to answer your questions relating to tuition fees and funding. The bursaries will be subject to the annual inflationary increases announced by the Government (assuming the variable fee also increases in line with the annual inflation rate). Means tested thresholds will </w:t>
      </w:r>
      <w:r>
        <w:rPr>
          <w:rFonts w:ascii="Times New Roman"/>
          <w:color w:val="232323"/>
          <w:w w:val="105"/>
          <w:sz w:val="26"/>
        </w:rPr>
        <w:t xml:space="preserve">also </w:t>
      </w:r>
      <w:r>
        <w:rPr>
          <w:i/>
          <w:color w:val="232323"/>
          <w:w w:val="105"/>
        </w:rPr>
        <w:t>increase in line with any Government announcements.</w:t>
      </w:r>
    </w:p>
    <w:p w:rsidR="00AB6D48" w:rsidRDefault="00AB6D48">
      <w:pPr>
        <w:pStyle w:val="BodyText"/>
        <w:spacing w:before="4"/>
        <w:rPr>
          <w:i/>
          <w:sz w:val="27"/>
        </w:rPr>
      </w:pPr>
    </w:p>
    <w:p w:rsidR="00AB6D48" w:rsidRDefault="00921747">
      <w:pPr>
        <w:tabs>
          <w:tab w:val="left" w:pos="7319"/>
        </w:tabs>
        <w:spacing w:before="1" w:line="278" w:lineRule="auto"/>
        <w:ind w:left="1431" w:right="121" w:firstLine="11"/>
        <w:rPr>
          <w:i/>
        </w:rPr>
      </w:pPr>
      <w:r>
        <w:rPr>
          <w:b/>
          <w:i/>
          <w:color w:val="232323"/>
          <w:w w:val="105"/>
        </w:rPr>
        <w:t xml:space="preserve">UK students </w:t>
      </w:r>
      <w:r>
        <w:rPr>
          <w:color w:val="232323"/>
          <w:w w:val="105"/>
        </w:rPr>
        <w:t xml:space="preserve">- </w:t>
      </w:r>
      <w:r>
        <w:rPr>
          <w:i/>
          <w:color w:val="232323"/>
          <w:w w:val="105"/>
        </w:rPr>
        <w:t xml:space="preserve">for all residual household income categories, the College bursary will be in addition to the assistance available from the Student Finance England. </w:t>
      </w:r>
      <w:r>
        <w:rPr>
          <w:i/>
          <w:color w:val="232323"/>
          <w:w w:val="105"/>
          <w:sz w:val="24"/>
        </w:rPr>
        <w:t xml:space="preserve">If </w:t>
      </w:r>
      <w:r>
        <w:rPr>
          <w:i/>
          <w:color w:val="232323"/>
          <w:w w:val="105"/>
        </w:rPr>
        <w:t>students are eligible they may receive multiple</w:t>
      </w:r>
      <w:r>
        <w:rPr>
          <w:i/>
          <w:color w:val="232323"/>
          <w:spacing w:val="-38"/>
          <w:w w:val="105"/>
        </w:rPr>
        <w:t xml:space="preserve"> </w:t>
      </w:r>
      <w:r>
        <w:rPr>
          <w:i/>
          <w:color w:val="232323"/>
          <w:w w:val="105"/>
        </w:rPr>
        <w:t>bursaries/fee waivers.</w:t>
      </w:r>
      <w:r>
        <w:rPr>
          <w:i/>
          <w:color w:val="232323"/>
          <w:w w:val="105"/>
        </w:rPr>
        <w:tab/>
        <w:t xml:space="preserve">These Bursaries will require </w:t>
      </w:r>
      <w:r>
        <w:rPr>
          <w:color w:val="232323"/>
          <w:w w:val="105"/>
        </w:rPr>
        <w:t xml:space="preserve">a </w:t>
      </w:r>
      <w:r>
        <w:rPr>
          <w:i/>
          <w:color w:val="232323"/>
          <w:w w:val="105"/>
        </w:rPr>
        <w:t xml:space="preserve">student loan application even if no tuition fee support </w:t>
      </w:r>
      <w:r>
        <w:rPr>
          <w:rFonts w:ascii="Times New Roman"/>
          <w:color w:val="232323"/>
          <w:w w:val="105"/>
          <w:sz w:val="24"/>
        </w:rPr>
        <w:t xml:space="preserve">is </w:t>
      </w:r>
      <w:r>
        <w:rPr>
          <w:i/>
          <w:color w:val="232323"/>
          <w:w w:val="105"/>
        </w:rPr>
        <w:t>required for further information please</w:t>
      </w:r>
      <w:r>
        <w:rPr>
          <w:i/>
          <w:color w:val="232323"/>
          <w:spacing w:val="-8"/>
          <w:w w:val="105"/>
        </w:rPr>
        <w:t xml:space="preserve"> </w:t>
      </w:r>
      <w:r>
        <w:rPr>
          <w:i/>
          <w:color w:val="232323"/>
          <w:w w:val="105"/>
        </w:rPr>
        <w:t>contact</w:t>
      </w:r>
      <w:r>
        <w:rPr>
          <w:i/>
          <w:color w:val="232323"/>
          <w:spacing w:val="-8"/>
          <w:w w:val="105"/>
        </w:rPr>
        <w:t xml:space="preserve"> </w:t>
      </w:r>
      <w:r>
        <w:rPr>
          <w:i/>
          <w:color w:val="232323"/>
          <w:w w:val="105"/>
        </w:rPr>
        <w:t>Finance</w:t>
      </w:r>
      <w:r>
        <w:rPr>
          <w:i/>
          <w:color w:val="232323"/>
          <w:spacing w:val="-2"/>
          <w:w w:val="105"/>
        </w:rPr>
        <w:t xml:space="preserve"> </w:t>
      </w:r>
      <w:r>
        <w:rPr>
          <w:i/>
          <w:color w:val="232323"/>
          <w:w w:val="105"/>
        </w:rPr>
        <w:t>Team</w:t>
      </w:r>
      <w:r>
        <w:rPr>
          <w:i/>
          <w:color w:val="232323"/>
          <w:spacing w:val="-12"/>
          <w:w w:val="105"/>
        </w:rPr>
        <w:t xml:space="preserve"> </w:t>
      </w:r>
      <w:r>
        <w:rPr>
          <w:i/>
          <w:color w:val="232323"/>
          <w:w w:val="105"/>
        </w:rPr>
        <w:t>on</w:t>
      </w:r>
      <w:r>
        <w:rPr>
          <w:i/>
          <w:color w:val="232323"/>
          <w:spacing w:val="-13"/>
          <w:w w:val="105"/>
        </w:rPr>
        <w:t xml:space="preserve"> </w:t>
      </w:r>
      <w:r>
        <w:rPr>
          <w:i/>
          <w:color w:val="232323"/>
          <w:w w:val="105"/>
        </w:rPr>
        <w:t>01702</w:t>
      </w:r>
      <w:r>
        <w:rPr>
          <w:i/>
          <w:color w:val="232323"/>
          <w:spacing w:val="-6"/>
          <w:w w:val="105"/>
        </w:rPr>
        <w:t xml:space="preserve"> </w:t>
      </w:r>
      <w:r>
        <w:rPr>
          <w:i/>
          <w:color w:val="232323"/>
          <w:w w:val="105"/>
        </w:rPr>
        <w:t>220428</w:t>
      </w:r>
      <w:r>
        <w:rPr>
          <w:i/>
          <w:color w:val="232323"/>
          <w:spacing w:val="-6"/>
          <w:w w:val="105"/>
        </w:rPr>
        <w:t xml:space="preserve"> </w:t>
      </w:r>
      <w:r>
        <w:rPr>
          <w:i/>
          <w:color w:val="232323"/>
          <w:w w:val="105"/>
        </w:rPr>
        <w:t>or</w:t>
      </w:r>
      <w:r>
        <w:rPr>
          <w:i/>
          <w:color w:val="232323"/>
          <w:spacing w:val="-8"/>
          <w:w w:val="105"/>
        </w:rPr>
        <w:t xml:space="preserve"> </w:t>
      </w:r>
      <w:r>
        <w:rPr>
          <w:i/>
          <w:color w:val="232323"/>
          <w:w w:val="105"/>
        </w:rPr>
        <w:t>email</w:t>
      </w:r>
      <w:r>
        <w:rPr>
          <w:i/>
          <w:color w:val="232323"/>
          <w:spacing w:val="-8"/>
          <w:w w:val="105"/>
        </w:rPr>
        <w:t xml:space="preserve"> </w:t>
      </w:r>
      <w:hyperlink r:id="rId10">
        <w:r>
          <w:rPr>
            <w:i/>
            <w:color w:val="232323"/>
            <w:w w:val="105"/>
            <w:u w:val="thick" w:color="232323"/>
          </w:rPr>
          <w:t>hefinance</w:t>
        </w:r>
        <w:r>
          <w:rPr>
            <w:i/>
            <w:color w:val="525252"/>
            <w:w w:val="105"/>
            <w:u w:val="thick" w:color="232323"/>
          </w:rPr>
          <w:t>@</w:t>
        </w:r>
        <w:r>
          <w:rPr>
            <w:i/>
            <w:color w:val="232323"/>
            <w:w w:val="105"/>
            <w:u w:val="thick" w:color="232323"/>
          </w:rPr>
          <w:t>southessex.ac.uk.</w:t>
        </w:r>
      </w:hyperlink>
    </w:p>
    <w:p w:rsidR="00AB6D48" w:rsidRDefault="00921747">
      <w:pPr>
        <w:spacing w:before="7" w:line="278" w:lineRule="auto"/>
        <w:ind w:left="1422" w:right="192" w:firstLine="7"/>
        <w:rPr>
          <w:i/>
        </w:rPr>
      </w:pPr>
      <w:r>
        <w:rPr>
          <w:i/>
          <w:color w:val="232323"/>
        </w:rPr>
        <w:t xml:space="preserve">Please also visit </w:t>
      </w:r>
      <w:hyperlink r:id="rId11">
        <w:r>
          <w:rPr>
            <w:i/>
            <w:color w:val="232323"/>
            <w:u w:val="thick" w:color="232323"/>
          </w:rPr>
          <w:t>www.</w:t>
        </w:r>
        <w:r>
          <w:rPr>
            <w:i/>
            <w:color w:val="525252"/>
            <w:u w:val="thick" w:color="232323"/>
          </w:rPr>
          <w:t>g</w:t>
        </w:r>
        <w:r>
          <w:rPr>
            <w:i/>
            <w:color w:val="232323"/>
            <w:u w:val="thick" w:color="232323"/>
          </w:rPr>
          <w:t>ov.uk</w:t>
        </w:r>
        <w:r>
          <w:rPr>
            <w:i/>
            <w:color w:val="232323"/>
          </w:rPr>
          <w:t xml:space="preserve"> </w:t>
        </w:r>
      </w:hyperlink>
      <w:r>
        <w:rPr>
          <w:i/>
          <w:color w:val="232323"/>
        </w:rPr>
        <w:t>for information  about  application  to  Student  Finance England.</w:t>
      </w:r>
      <w:r>
        <w:rPr>
          <w:i/>
          <w:color w:val="232323"/>
          <w:spacing w:val="-13"/>
        </w:rPr>
        <w:t xml:space="preserve"> </w:t>
      </w:r>
      <w:r>
        <w:rPr>
          <w:i/>
          <w:color w:val="232323"/>
        </w:rPr>
        <w:t>Please</w:t>
      </w:r>
      <w:r>
        <w:rPr>
          <w:i/>
          <w:color w:val="232323"/>
          <w:spacing w:val="-21"/>
        </w:rPr>
        <w:t xml:space="preserve"> </w:t>
      </w:r>
      <w:r>
        <w:rPr>
          <w:i/>
          <w:color w:val="232323"/>
        </w:rPr>
        <w:t>note:</w:t>
      </w:r>
      <w:r>
        <w:rPr>
          <w:i/>
          <w:color w:val="232323"/>
          <w:spacing w:val="-16"/>
        </w:rPr>
        <w:t xml:space="preserve"> </w:t>
      </w:r>
      <w:r>
        <w:rPr>
          <w:b/>
          <w:i/>
          <w:color w:val="232323"/>
          <w:sz w:val="20"/>
        </w:rPr>
        <w:t>EU</w:t>
      </w:r>
      <w:r>
        <w:rPr>
          <w:b/>
          <w:i/>
          <w:color w:val="232323"/>
          <w:spacing w:val="-12"/>
          <w:sz w:val="20"/>
        </w:rPr>
        <w:t xml:space="preserve"> </w:t>
      </w:r>
      <w:r>
        <w:rPr>
          <w:b/>
          <w:i/>
          <w:color w:val="232323"/>
          <w:sz w:val="20"/>
        </w:rPr>
        <w:t>students</w:t>
      </w:r>
      <w:r>
        <w:rPr>
          <w:b/>
          <w:i/>
          <w:color w:val="232323"/>
          <w:spacing w:val="-13"/>
          <w:sz w:val="20"/>
        </w:rPr>
        <w:t xml:space="preserve"> </w:t>
      </w:r>
      <w:r>
        <w:rPr>
          <w:i/>
          <w:color w:val="232323"/>
        </w:rPr>
        <w:t>are</w:t>
      </w:r>
      <w:r>
        <w:rPr>
          <w:i/>
          <w:color w:val="232323"/>
          <w:spacing w:val="-22"/>
        </w:rPr>
        <w:t xml:space="preserve"> </w:t>
      </w:r>
      <w:r>
        <w:rPr>
          <w:i/>
          <w:color w:val="232323"/>
        </w:rPr>
        <w:t>not</w:t>
      </w:r>
      <w:r>
        <w:rPr>
          <w:i/>
          <w:color w:val="232323"/>
          <w:spacing w:val="-17"/>
        </w:rPr>
        <w:t xml:space="preserve"> </w:t>
      </w:r>
      <w:r>
        <w:rPr>
          <w:i/>
          <w:color w:val="232323"/>
        </w:rPr>
        <w:t>eligible</w:t>
      </w:r>
      <w:r>
        <w:rPr>
          <w:i/>
          <w:color w:val="232323"/>
          <w:spacing w:val="-19"/>
        </w:rPr>
        <w:t xml:space="preserve"> </w:t>
      </w:r>
      <w:r>
        <w:rPr>
          <w:i/>
          <w:color w:val="232323"/>
        </w:rPr>
        <w:t>for</w:t>
      </w:r>
      <w:r>
        <w:rPr>
          <w:i/>
          <w:color w:val="232323"/>
          <w:spacing w:val="-19"/>
        </w:rPr>
        <w:t xml:space="preserve"> </w:t>
      </w:r>
      <w:r>
        <w:rPr>
          <w:i/>
          <w:color w:val="232323"/>
        </w:rPr>
        <w:t>the</w:t>
      </w:r>
      <w:r>
        <w:rPr>
          <w:i/>
          <w:color w:val="232323"/>
          <w:spacing w:val="-21"/>
        </w:rPr>
        <w:t xml:space="preserve"> </w:t>
      </w:r>
      <w:r>
        <w:rPr>
          <w:i/>
          <w:color w:val="232323"/>
        </w:rPr>
        <w:t>UK</w:t>
      </w:r>
      <w:r>
        <w:rPr>
          <w:i/>
          <w:color w:val="232323"/>
          <w:spacing w:val="-24"/>
        </w:rPr>
        <w:t xml:space="preserve"> </w:t>
      </w:r>
      <w:r>
        <w:rPr>
          <w:i/>
          <w:color w:val="232323"/>
        </w:rPr>
        <w:t>Government</w:t>
      </w:r>
      <w:r>
        <w:rPr>
          <w:i/>
          <w:color w:val="232323"/>
          <w:spacing w:val="-6"/>
        </w:rPr>
        <w:t xml:space="preserve"> </w:t>
      </w:r>
      <w:r>
        <w:rPr>
          <w:i/>
          <w:color w:val="232323"/>
        </w:rPr>
        <w:t>maintenance</w:t>
      </w:r>
      <w:r>
        <w:rPr>
          <w:i/>
          <w:color w:val="232323"/>
          <w:spacing w:val="-13"/>
        </w:rPr>
        <w:t xml:space="preserve"> </w:t>
      </w:r>
      <w:r>
        <w:rPr>
          <w:i/>
          <w:color w:val="232323"/>
        </w:rPr>
        <w:t>grant</w:t>
      </w:r>
      <w:r>
        <w:rPr>
          <w:i/>
          <w:color w:val="232323"/>
          <w:spacing w:val="-19"/>
        </w:rPr>
        <w:t xml:space="preserve"> </w:t>
      </w:r>
      <w:r>
        <w:rPr>
          <w:i/>
          <w:color w:val="232323"/>
        </w:rPr>
        <w:t>or the</w:t>
      </w:r>
      <w:r>
        <w:rPr>
          <w:i/>
          <w:color w:val="232323"/>
          <w:spacing w:val="-25"/>
        </w:rPr>
        <w:t xml:space="preserve"> </w:t>
      </w:r>
      <w:r>
        <w:rPr>
          <w:i/>
          <w:color w:val="232323"/>
        </w:rPr>
        <w:t>College</w:t>
      </w:r>
      <w:r>
        <w:rPr>
          <w:i/>
          <w:color w:val="232323"/>
          <w:spacing w:val="-13"/>
        </w:rPr>
        <w:t xml:space="preserve"> </w:t>
      </w:r>
      <w:r>
        <w:rPr>
          <w:i/>
          <w:color w:val="232323"/>
        </w:rPr>
        <w:t>Bursary.</w:t>
      </w:r>
      <w:r>
        <w:rPr>
          <w:i/>
          <w:color w:val="232323"/>
          <w:spacing w:val="-16"/>
        </w:rPr>
        <w:t xml:space="preserve"> </w:t>
      </w:r>
      <w:r>
        <w:rPr>
          <w:i/>
          <w:color w:val="232323"/>
        </w:rPr>
        <w:t>EU</w:t>
      </w:r>
      <w:r>
        <w:rPr>
          <w:i/>
          <w:color w:val="232323"/>
          <w:spacing w:val="-30"/>
        </w:rPr>
        <w:t xml:space="preserve"> </w:t>
      </w:r>
      <w:r>
        <w:rPr>
          <w:i/>
          <w:color w:val="232323"/>
        </w:rPr>
        <w:t>students</w:t>
      </w:r>
      <w:r>
        <w:rPr>
          <w:i/>
          <w:color w:val="232323"/>
          <w:spacing w:val="-11"/>
        </w:rPr>
        <w:t xml:space="preserve"> </w:t>
      </w:r>
      <w:r>
        <w:rPr>
          <w:i/>
          <w:color w:val="232323"/>
        </w:rPr>
        <w:t>should</w:t>
      </w:r>
      <w:r>
        <w:rPr>
          <w:i/>
          <w:color w:val="232323"/>
          <w:spacing w:val="-18"/>
        </w:rPr>
        <w:t xml:space="preserve"> </w:t>
      </w:r>
      <w:r>
        <w:rPr>
          <w:i/>
          <w:color w:val="232323"/>
        </w:rPr>
        <w:t>contact</w:t>
      </w:r>
      <w:r>
        <w:rPr>
          <w:i/>
          <w:color w:val="232323"/>
          <w:spacing w:val="-21"/>
        </w:rPr>
        <w:t xml:space="preserve"> </w:t>
      </w:r>
      <w:r>
        <w:rPr>
          <w:i/>
          <w:color w:val="232323"/>
        </w:rPr>
        <w:t>the</w:t>
      </w:r>
      <w:r>
        <w:rPr>
          <w:i/>
          <w:color w:val="232323"/>
          <w:spacing w:val="-26"/>
        </w:rPr>
        <w:t xml:space="preserve"> </w:t>
      </w:r>
      <w:r>
        <w:rPr>
          <w:i/>
          <w:color w:val="232323"/>
        </w:rPr>
        <w:t>Government</w:t>
      </w:r>
      <w:r>
        <w:rPr>
          <w:i/>
          <w:color w:val="232323"/>
          <w:spacing w:val="-13"/>
        </w:rPr>
        <w:t xml:space="preserve"> </w:t>
      </w:r>
      <w:r>
        <w:rPr>
          <w:i/>
          <w:color w:val="232323"/>
        </w:rPr>
        <w:t>in</w:t>
      </w:r>
      <w:r>
        <w:rPr>
          <w:i/>
          <w:color w:val="232323"/>
          <w:spacing w:val="-25"/>
        </w:rPr>
        <w:t xml:space="preserve"> </w:t>
      </w:r>
      <w:r>
        <w:rPr>
          <w:i/>
          <w:color w:val="232323"/>
        </w:rPr>
        <w:t>their</w:t>
      </w:r>
      <w:r>
        <w:rPr>
          <w:i/>
          <w:color w:val="232323"/>
          <w:spacing w:val="-17"/>
        </w:rPr>
        <w:t xml:space="preserve"> </w:t>
      </w:r>
      <w:r>
        <w:rPr>
          <w:i/>
          <w:color w:val="232323"/>
        </w:rPr>
        <w:t>own</w:t>
      </w:r>
      <w:r>
        <w:rPr>
          <w:i/>
          <w:color w:val="232323"/>
          <w:spacing w:val="-25"/>
        </w:rPr>
        <w:t xml:space="preserve"> </w:t>
      </w:r>
      <w:r>
        <w:rPr>
          <w:i/>
          <w:color w:val="232323"/>
        </w:rPr>
        <w:t>country</w:t>
      </w:r>
      <w:r>
        <w:rPr>
          <w:i/>
          <w:color w:val="232323"/>
          <w:spacing w:val="-19"/>
        </w:rPr>
        <w:t xml:space="preserve"> </w:t>
      </w:r>
      <w:r>
        <w:rPr>
          <w:i/>
          <w:color w:val="232323"/>
        </w:rPr>
        <w:t>to</w:t>
      </w:r>
      <w:r>
        <w:rPr>
          <w:i/>
          <w:color w:val="232323"/>
          <w:spacing w:val="-25"/>
        </w:rPr>
        <w:t xml:space="preserve"> </w:t>
      </w:r>
      <w:r>
        <w:rPr>
          <w:i/>
          <w:color w:val="232323"/>
        </w:rPr>
        <w:t>see</w:t>
      </w:r>
      <w:r>
        <w:rPr>
          <w:i/>
          <w:color w:val="232323"/>
          <w:spacing w:val="-23"/>
        </w:rPr>
        <w:t xml:space="preserve"> </w:t>
      </w:r>
      <w:r>
        <w:rPr>
          <w:i/>
          <w:color w:val="232323"/>
        </w:rPr>
        <w:t>if they are eligible for any financial support from</w:t>
      </w:r>
      <w:r>
        <w:rPr>
          <w:i/>
          <w:color w:val="232323"/>
          <w:spacing w:val="-30"/>
        </w:rPr>
        <w:t xml:space="preserve"> </w:t>
      </w:r>
      <w:r>
        <w:rPr>
          <w:i/>
          <w:color w:val="232323"/>
        </w:rPr>
        <w:t>them.</w:t>
      </w:r>
    </w:p>
    <w:p w:rsidR="00AB6D48" w:rsidRDefault="00AB6D48">
      <w:pPr>
        <w:pStyle w:val="BodyText"/>
        <w:rPr>
          <w:i/>
          <w:sz w:val="24"/>
        </w:rPr>
      </w:pPr>
    </w:p>
    <w:p w:rsidR="00AB6D48" w:rsidRDefault="00AB6D48">
      <w:pPr>
        <w:pStyle w:val="BodyText"/>
        <w:spacing w:before="11"/>
        <w:rPr>
          <w:i/>
          <w:sz w:val="23"/>
        </w:rPr>
      </w:pPr>
    </w:p>
    <w:p w:rsidR="00AB6D48" w:rsidRDefault="00921747">
      <w:pPr>
        <w:pStyle w:val="Heading2"/>
        <w:numPr>
          <w:ilvl w:val="0"/>
          <w:numId w:val="2"/>
        </w:numPr>
        <w:tabs>
          <w:tab w:val="left" w:pos="2106"/>
          <w:tab w:val="left" w:pos="2107"/>
        </w:tabs>
        <w:ind w:left="2106" w:hanging="694"/>
        <w:jc w:val="left"/>
        <w:rPr>
          <w:color w:val="232323"/>
        </w:rPr>
      </w:pPr>
      <w:r>
        <w:rPr>
          <w:color w:val="232323"/>
          <w:w w:val="105"/>
        </w:rPr>
        <w:t>Payment</w:t>
      </w:r>
      <w:r>
        <w:rPr>
          <w:color w:val="232323"/>
          <w:spacing w:val="10"/>
          <w:w w:val="105"/>
        </w:rPr>
        <w:t xml:space="preserve"> </w:t>
      </w:r>
      <w:r>
        <w:rPr>
          <w:color w:val="232323"/>
          <w:w w:val="105"/>
        </w:rPr>
        <w:t>Methods</w:t>
      </w:r>
    </w:p>
    <w:p w:rsidR="00AB6D48" w:rsidRDefault="00AB6D48">
      <w:pPr>
        <w:pStyle w:val="BodyText"/>
        <w:spacing w:before="9"/>
        <w:rPr>
          <w:b/>
          <w:sz w:val="24"/>
        </w:rPr>
      </w:pPr>
    </w:p>
    <w:p w:rsidR="00AB6D48" w:rsidRDefault="00921747">
      <w:pPr>
        <w:spacing w:line="249" w:lineRule="auto"/>
        <w:ind w:left="2054" w:right="552" w:hanging="2"/>
        <w:rPr>
          <w:b/>
        </w:rPr>
      </w:pPr>
      <w:r>
        <w:rPr>
          <w:b/>
          <w:color w:val="232323"/>
          <w:w w:val="105"/>
        </w:rPr>
        <w:t>Home and EU students studying full time or studying 60 credits or more part time; Self Payers and students whose fees are paid by their employer</w:t>
      </w:r>
    </w:p>
    <w:p w:rsidR="00AB6D48" w:rsidRDefault="00AB6D48">
      <w:pPr>
        <w:pStyle w:val="BodyText"/>
        <w:spacing w:before="7"/>
        <w:rPr>
          <w:b/>
          <w:sz w:val="23"/>
        </w:rPr>
      </w:pPr>
    </w:p>
    <w:p w:rsidR="00AB6D48" w:rsidRDefault="00921747">
      <w:pPr>
        <w:pStyle w:val="BodyText"/>
        <w:spacing w:before="1" w:line="249" w:lineRule="auto"/>
        <w:ind w:left="2047" w:right="404" w:hanging="2"/>
      </w:pPr>
      <w:r>
        <w:rPr>
          <w:color w:val="232323"/>
          <w:w w:val="105"/>
        </w:rPr>
        <w:t>Fees may be paid in full at enrolment, payment may be made by cheque, cash, debit or credit card.</w:t>
      </w:r>
    </w:p>
    <w:p w:rsidR="00AB6D48" w:rsidRDefault="00AB6D48">
      <w:pPr>
        <w:pStyle w:val="BodyText"/>
        <w:spacing w:before="5"/>
        <w:rPr>
          <w:sz w:val="21"/>
        </w:rPr>
      </w:pPr>
    </w:p>
    <w:p w:rsidR="00AB6D48" w:rsidRDefault="00921747">
      <w:pPr>
        <w:pStyle w:val="BodyText"/>
        <w:spacing w:before="1"/>
        <w:ind w:left="2040"/>
      </w:pPr>
      <w:r>
        <w:rPr>
          <w:color w:val="232323"/>
          <w:w w:val="105"/>
        </w:rPr>
        <w:t>Alternatively, fees may be paid in three instalments:</w:t>
      </w:r>
    </w:p>
    <w:p w:rsidR="00AB6D48" w:rsidRDefault="00AB6D48">
      <w:pPr>
        <w:pStyle w:val="BodyText"/>
        <w:spacing w:before="3"/>
        <w:rPr>
          <w:sz w:val="23"/>
        </w:rPr>
      </w:pPr>
    </w:p>
    <w:p w:rsidR="00AB6D48" w:rsidRDefault="00921747">
      <w:pPr>
        <w:pStyle w:val="BodyText"/>
        <w:tabs>
          <w:tab w:val="left" w:pos="8507"/>
        </w:tabs>
        <w:spacing w:line="237" w:lineRule="auto"/>
        <w:ind w:left="2031" w:right="1768" w:firstLine="4"/>
        <w:jc w:val="both"/>
      </w:pPr>
      <w:r>
        <w:rPr>
          <w:color w:val="232323"/>
          <w:w w:val="105"/>
        </w:rPr>
        <w:t>1</w:t>
      </w:r>
      <w:proofErr w:type="spellStart"/>
      <w:r>
        <w:rPr>
          <w:color w:val="232323"/>
          <w:w w:val="105"/>
          <w:position w:val="8"/>
          <w:sz w:val="15"/>
        </w:rPr>
        <w:t>st</w:t>
      </w:r>
      <w:proofErr w:type="spellEnd"/>
      <w:r>
        <w:rPr>
          <w:color w:val="232323"/>
          <w:w w:val="105"/>
          <w:position w:val="8"/>
          <w:sz w:val="15"/>
        </w:rPr>
        <w:t xml:space="preserve">  </w:t>
      </w:r>
      <w:r>
        <w:rPr>
          <w:color w:val="232323"/>
          <w:w w:val="105"/>
        </w:rPr>
        <w:t xml:space="preserve">instalment payment deadline </w:t>
      </w:r>
      <w:r w:rsidR="006A2A6D">
        <w:rPr>
          <w:color w:val="232323"/>
          <w:w w:val="105"/>
        </w:rPr>
        <w:t>Thursday</w:t>
      </w:r>
      <w:r>
        <w:rPr>
          <w:color w:val="232323"/>
          <w:w w:val="105"/>
        </w:rPr>
        <w:t xml:space="preserve"> 1</w:t>
      </w:r>
      <w:r w:rsidR="006A2A6D">
        <w:rPr>
          <w:color w:val="232323"/>
          <w:w w:val="105"/>
        </w:rPr>
        <w:t>8</w:t>
      </w:r>
      <w:r>
        <w:rPr>
          <w:color w:val="232323"/>
          <w:w w:val="105"/>
          <w:position w:val="8"/>
          <w:sz w:val="15"/>
        </w:rPr>
        <w:t xml:space="preserve">th </w:t>
      </w:r>
      <w:r>
        <w:rPr>
          <w:color w:val="232323"/>
          <w:w w:val="105"/>
        </w:rPr>
        <w:t>October 201</w:t>
      </w:r>
      <w:r w:rsidR="006A2A6D">
        <w:rPr>
          <w:color w:val="232323"/>
          <w:w w:val="105"/>
        </w:rPr>
        <w:t>8</w:t>
      </w:r>
      <w:r>
        <w:rPr>
          <w:color w:val="232323"/>
          <w:w w:val="105"/>
        </w:rPr>
        <w:t xml:space="preserve">    25% 2</w:t>
      </w:r>
      <w:r>
        <w:rPr>
          <w:color w:val="232323"/>
          <w:w w:val="105"/>
          <w:position w:val="7"/>
          <w:sz w:val="16"/>
        </w:rPr>
        <w:t xml:space="preserve">nd </w:t>
      </w:r>
      <w:r>
        <w:rPr>
          <w:color w:val="232323"/>
          <w:w w:val="105"/>
        </w:rPr>
        <w:t xml:space="preserve">instalment payment deadline </w:t>
      </w:r>
      <w:r w:rsidR="006A2A6D">
        <w:rPr>
          <w:color w:val="232323"/>
          <w:w w:val="105"/>
        </w:rPr>
        <w:t>Thursday 17</w:t>
      </w:r>
      <w:r w:rsidR="006A2A6D" w:rsidRPr="000D0127">
        <w:rPr>
          <w:color w:val="232323"/>
          <w:w w:val="105"/>
          <w:vertAlign w:val="superscript"/>
        </w:rPr>
        <w:t>th</w:t>
      </w:r>
      <w:r w:rsidR="006A2A6D">
        <w:rPr>
          <w:color w:val="232323"/>
          <w:w w:val="105"/>
        </w:rPr>
        <w:t xml:space="preserve"> January 2019</w:t>
      </w:r>
      <w:r>
        <w:rPr>
          <w:color w:val="232323"/>
          <w:w w:val="105"/>
        </w:rPr>
        <w:t xml:space="preserve">  25% 3</w:t>
      </w:r>
      <w:proofErr w:type="spellStart"/>
      <w:r>
        <w:rPr>
          <w:color w:val="232323"/>
          <w:w w:val="105"/>
          <w:position w:val="8"/>
          <w:sz w:val="15"/>
        </w:rPr>
        <w:t>rd</w:t>
      </w:r>
      <w:proofErr w:type="spellEnd"/>
      <w:r>
        <w:rPr>
          <w:color w:val="232323"/>
          <w:w w:val="105"/>
          <w:position w:val="8"/>
          <w:sz w:val="15"/>
        </w:rPr>
        <w:t xml:space="preserve"> </w:t>
      </w:r>
      <w:r>
        <w:rPr>
          <w:color w:val="232323"/>
          <w:w w:val="105"/>
        </w:rPr>
        <w:t xml:space="preserve">instalment payment deadline </w:t>
      </w:r>
      <w:r w:rsidR="006A2A6D">
        <w:rPr>
          <w:color w:val="232323"/>
          <w:w w:val="105"/>
        </w:rPr>
        <w:t xml:space="preserve">Thursday </w:t>
      </w:r>
      <w:r w:rsidR="006A2A6D">
        <w:rPr>
          <w:color w:val="232323"/>
          <w:spacing w:val="-3"/>
          <w:w w:val="105"/>
        </w:rPr>
        <w:t>16</w:t>
      </w:r>
      <w:r>
        <w:rPr>
          <w:color w:val="232323"/>
          <w:spacing w:val="-3"/>
          <w:w w:val="105"/>
          <w:position w:val="8"/>
          <w:sz w:val="15"/>
        </w:rPr>
        <w:t>th</w:t>
      </w:r>
      <w:r>
        <w:rPr>
          <w:color w:val="232323"/>
          <w:spacing w:val="16"/>
          <w:w w:val="105"/>
          <w:position w:val="8"/>
          <w:sz w:val="15"/>
        </w:rPr>
        <w:t xml:space="preserve"> </w:t>
      </w:r>
      <w:r>
        <w:rPr>
          <w:color w:val="232323"/>
          <w:w w:val="105"/>
        </w:rPr>
        <w:t>May</w:t>
      </w:r>
      <w:r>
        <w:rPr>
          <w:color w:val="232323"/>
          <w:spacing w:val="-10"/>
          <w:w w:val="105"/>
        </w:rPr>
        <w:t xml:space="preserve"> </w:t>
      </w:r>
      <w:r>
        <w:rPr>
          <w:color w:val="232323"/>
          <w:w w:val="105"/>
        </w:rPr>
        <w:t>201</w:t>
      </w:r>
      <w:r w:rsidR="006A2A6D">
        <w:rPr>
          <w:color w:val="232323"/>
          <w:w w:val="105"/>
        </w:rPr>
        <w:t>9</w:t>
      </w:r>
      <w:r>
        <w:rPr>
          <w:color w:val="232323"/>
          <w:w w:val="105"/>
        </w:rPr>
        <w:tab/>
      </w:r>
      <w:r>
        <w:rPr>
          <w:color w:val="232323"/>
        </w:rPr>
        <w:t>50%</w:t>
      </w:r>
    </w:p>
    <w:p w:rsidR="00AB6D48" w:rsidRDefault="00AB6D48">
      <w:pPr>
        <w:pStyle w:val="BodyText"/>
        <w:rPr>
          <w:sz w:val="26"/>
        </w:rPr>
      </w:pPr>
    </w:p>
    <w:p w:rsidR="00AB6D48" w:rsidRDefault="00921747">
      <w:pPr>
        <w:pStyle w:val="Heading2"/>
        <w:spacing w:before="203"/>
        <w:ind w:left="2028"/>
      </w:pPr>
      <w:r>
        <w:rPr>
          <w:color w:val="232323"/>
          <w:w w:val="105"/>
        </w:rPr>
        <w:t>Students studying full time and applying for the Tuition Fee Loan</w:t>
      </w:r>
    </w:p>
    <w:p w:rsidR="00AB6D48" w:rsidRDefault="00921747">
      <w:pPr>
        <w:pStyle w:val="BodyText"/>
        <w:spacing w:before="11" w:line="252" w:lineRule="auto"/>
        <w:ind w:left="2004" w:right="492" w:firstLine="15"/>
        <w:jc w:val="both"/>
      </w:pPr>
      <w:r>
        <w:rPr>
          <w:color w:val="232323"/>
          <w:w w:val="105"/>
        </w:rPr>
        <w:t>Students</w:t>
      </w:r>
      <w:r>
        <w:rPr>
          <w:color w:val="232323"/>
          <w:spacing w:val="-12"/>
          <w:w w:val="105"/>
        </w:rPr>
        <w:t xml:space="preserve"> </w:t>
      </w:r>
      <w:r>
        <w:rPr>
          <w:b/>
          <w:color w:val="232323"/>
          <w:w w:val="105"/>
          <w:u w:val="thick" w:color="232323"/>
        </w:rPr>
        <w:t>must</w:t>
      </w:r>
      <w:r>
        <w:rPr>
          <w:b/>
          <w:color w:val="232323"/>
          <w:spacing w:val="-19"/>
          <w:w w:val="105"/>
        </w:rPr>
        <w:t xml:space="preserve"> </w:t>
      </w:r>
      <w:r>
        <w:rPr>
          <w:color w:val="232323"/>
          <w:w w:val="105"/>
        </w:rPr>
        <w:t>provide</w:t>
      </w:r>
      <w:r>
        <w:rPr>
          <w:color w:val="232323"/>
          <w:spacing w:val="-12"/>
          <w:w w:val="105"/>
        </w:rPr>
        <w:t xml:space="preserve"> </w:t>
      </w:r>
      <w:r>
        <w:rPr>
          <w:color w:val="232323"/>
          <w:w w:val="105"/>
        </w:rPr>
        <w:t>evidence</w:t>
      </w:r>
      <w:r>
        <w:rPr>
          <w:color w:val="232323"/>
          <w:spacing w:val="-16"/>
          <w:w w:val="105"/>
        </w:rPr>
        <w:t xml:space="preserve"> </w:t>
      </w:r>
      <w:r>
        <w:rPr>
          <w:color w:val="232323"/>
          <w:w w:val="105"/>
        </w:rPr>
        <w:t>of</w:t>
      </w:r>
      <w:r>
        <w:rPr>
          <w:color w:val="232323"/>
          <w:spacing w:val="-24"/>
          <w:w w:val="105"/>
        </w:rPr>
        <w:t xml:space="preserve"> </w:t>
      </w:r>
      <w:r>
        <w:rPr>
          <w:color w:val="232323"/>
          <w:w w:val="105"/>
        </w:rPr>
        <w:t>their</w:t>
      </w:r>
      <w:r>
        <w:rPr>
          <w:color w:val="232323"/>
          <w:spacing w:val="-21"/>
          <w:w w:val="105"/>
        </w:rPr>
        <w:t xml:space="preserve"> </w:t>
      </w:r>
      <w:r>
        <w:rPr>
          <w:color w:val="232323"/>
          <w:w w:val="105"/>
        </w:rPr>
        <w:t>application</w:t>
      </w:r>
      <w:r>
        <w:rPr>
          <w:color w:val="232323"/>
          <w:spacing w:val="-6"/>
          <w:w w:val="105"/>
        </w:rPr>
        <w:t xml:space="preserve"> </w:t>
      </w:r>
      <w:r>
        <w:rPr>
          <w:color w:val="232323"/>
          <w:w w:val="105"/>
        </w:rPr>
        <w:t>and/or</w:t>
      </w:r>
      <w:r>
        <w:rPr>
          <w:color w:val="232323"/>
          <w:spacing w:val="-16"/>
          <w:w w:val="105"/>
        </w:rPr>
        <w:t xml:space="preserve"> </w:t>
      </w:r>
      <w:r>
        <w:rPr>
          <w:color w:val="232323"/>
          <w:w w:val="105"/>
        </w:rPr>
        <w:t>approval</w:t>
      </w:r>
      <w:r>
        <w:rPr>
          <w:color w:val="232323"/>
          <w:spacing w:val="-16"/>
          <w:w w:val="105"/>
        </w:rPr>
        <w:t xml:space="preserve"> </w:t>
      </w:r>
      <w:r>
        <w:rPr>
          <w:color w:val="232323"/>
          <w:w w:val="105"/>
        </w:rPr>
        <w:t>for</w:t>
      </w:r>
      <w:r>
        <w:rPr>
          <w:color w:val="232323"/>
          <w:spacing w:val="-27"/>
          <w:w w:val="105"/>
        </w:rPr>
        <w:t xml:space="preserve"> </w:t>
      </w:r>
      <w:r>
        <w:rPr>
          <w:color w:val="232323"/>
          <w:w w:val="105"/>
        </w:rPr>
        <w:t>the</w:t>
      </w:r>
      <w:r>
        <w:rPr>
          <w:color w:val="232323"/>
          <w:spacing w:val="-21"/>
          <w:w w:val="105"/>
        </w:rPr>
        <w:t xml:space="preserve"> </w:t>
      </w:r>
      <w:r>
        <w:rPr>
          <w:color w:val="232323"/>
          <w:w w:val="105"/>
        </w:rPr>
        <w:t>tuition fee</w:t>
      </w:r>
      <w:r>
        <w:rPr>
          <w:color w:val="232323"/>
          <w:spacing w:val="-14"/>
          <w:w w:val="105"/>
        </w:rPr>
        <w:t xml:space="preserve"> </w:t>
      </w:r>
      <w:r>
        <w:rPr>
          <w:color w:val="232323"/>
          <w:w w:val="105"/>
        </w:rPr>
        <w:t>loan</w:t>
      </w:r>
      <w:r>
        <w:rPr>
          <w:color w:val="232323"/>
          <w:spacing w:val="-18"/>
          <w:w w:val="105"/>
        </w:rPr>
        <w:t xml:space="preserve"> </w:t>
      </w:r>
      <w:r>
        <w:rPr>
          <w:color w:val="232323"/>
          <w:w w:val="105"/>
        </w:rPr>
        <w:t>at</w:t>
      </w:r>
      <w:r>
        <w:rPr>
          <w:color w:val="232323"/>
          <w:spacing w:val="-9"/>
          <w:w w:val="105"/>
        </w:rPr>
        <w:t xml:space="preserve"> </w:t>
      </w:r>
      <w:r>
        <w:rPr>
          <w:color w:val="232323"/>
          <w:w w:val="105"/>
        </w:rPr>
        <w:t>enrolment.</w:t>
      </w:r>
      <w:r>
        <w:rPr>
          <w:color w:val="232323"/>
          <w:spacing w:val="-5"/>
          <w:w w:val="105"/>
        </w:rPr>
        <w:t xml:space="preserve"> </w:t>
      </w:r>
      <w:r>
        <w:rPr>
          <w:color w:val="232323"/>
          <w:w w:val="105"/>
        </w:rPr>
        <w:t>Suitable</w:t>
      </w:r>
      <w:r>
        <w:rPr>
          <w:color w:val="232323"/>
          <w:spacing w:val="-9"/>
          <w:w w:val="105"/>
        </w:rPr>
        <w:t xml:space="preserve"> </w:t>
      </w:r>
      <w:r>
        <w:rPr>
          <w:color w:val="232323"/>
          <w:w w:val="105"/>
        </w:rPr>
        <w:t>evidence</w:t>
      </w:r>
      <w:r>
        <w:rPr>
          <w:color w:val="232323"/>
          <w:spacing w:val="-8"/>
          <w:w w:val="105"/>
        </w:rPr>
        <w:t xml:space="preserve"> </w:t>
      </w:r>
      <w:r>
        <w:rPr>
          <w:color w:val="232323"/>
          <w:w w:val="105"/>
        </w:rPr>
        <w:t>is</w:t>
      </w:r>
      <w:r>
        <w:rPr>
          <w:color w:val="232323"/>
          <w:spacing w:val="-9"/>
          <w:w w:val="105"/>
        </w:rPr>
        <w:t xml:space="preserve"> </w:t>
      </w:r>
      <w:r>
        <w:rPr>
          <w:color w:val="232323"/>
          <w:w w:val="105"/>
        </w:rPr>
        <w:t>the</w:t>
      </w:r>
      <w:r>
        <w:rPr>
          <w:color w:val="232323"/>
          <w:spacing w:val="-12"/>
          <w:w w:val="105"/>
        </w:rPr>
        <w:t xml:space="preserve"> </w:t>
      </w:r>
      <w:r>
        <w:rPr>
          <w:color w:val="232323"/>
          <w:w w:val="105"/>
        </w:rPr>
        <w:t>Student</w:t>
      </w:r>
      <w:r>
        <w:rPr>
          <w:color w:val="232323"/>
          <w:spacing w:val="-6"/>
          <w:w w:val="105"/>
        </w:rPr>
        <w:t xml:space="preserve"> </w:t>
      </w:r>
      <w:r>
        <w:rPr>
          <w:color w:val="232323"/>
          <w:w w:val="105"/>
        </w:rPr>
        <w:t>Finance</w:t>
      </w:r>
      <w:r>
        <w:rPr>
          <w:color w:val="232323"/>
          <w:spacing w:val="-8"/>
          <w:w w:val="105"/>
        </w:rPr>
        <w:t xml:space="preserve"> </w:t>
      </w:r>
      <w:r>
        <w:rPr>
          <w:color w:val="232323"/>
          <w:w w:val="105"/>
        </w:rPr>
        <w:t>England</w:t>
      </w:r>
      <w:r>
        <w:rPr>
          <w:color w:val="232323"/>
          <w:spacing w:val="-3"/>
          <w:w w:val="105"/>
        </w:rPr>
        <w:t xml:space="preserve"> </w:t>
      </w:r>
      <w:r>
        <w:rPr>
          <w:color w:val="232323"/>
          <w:w w:val="105"/>
        </w:rPr>
        <w:t>Support Number</w:t>
      </w:r>
      <w:r>
        <w:rPr>
          <w:color w:val="232323"/>
          <w:spacing w:val="-11"/>
          <w:w w:val="105"/>
        </w:rPr>
        <w:t xml:space="preserve"> </w:t>
      </w:r>
      <w:r>
        <w:rPr>
          <w:color w:val="232323"/>
          <w:w w:val="105"/>
        </w:rPr>
        <w:t>or</w:t>
      </w:r>
      <w:r>
        <w:rPr>
          <w:color w:val="232323"/>
          <w:spacing w:val="-10"/>
          <w:w w:val="105"/>
        </w:rPr>
        <w:t xml:space="preserve"> </w:t>
      </w:r>
      <w:r>
        <w:rPr>
          <w:color w:val="232323"/>
          <w:w w:val="105"/>
        </w:rPr>
        <w:t>confirmation</w:t>
      </w:r>
      <w:r>
        <w:rPr>
          <w:color w:val="232323"/>
          <w:spacing w:val="-7"/>
          <w:w w:val="105"/>
        </w:rPr>
        <w:t xml:space="preserve"> </w:t>
      </w:r>
      <w:r>
        <w:rPr>
          <w:color w:val="232323"/>
          <w:w w:val="105"/>
        </w:rPr>
        <w:t>sheet</w:t>
      </w:r>
      <w:r>
        <w:rPr>
          <w:color w:val="232323"/>
          <w:spacing w:val="-20"/>
          <w:w w:val="105"/>
        </w:rPr>
        <w:t xml:space="preserve"> </w:t>
      </w:r>
      <w:r>
        <w:rPr>
          <w:color w:val="232323"/>
          <w:w w:val="105"/>
        </w:rPr>
        <w:t>of</w:t>
      </w:r>
      <w:r>
        <w:rPr>
          <w:color w:val="232323"/>
          <w:spacing w:val="-17"/>
          <w:w w:val="105"/>
        </w:rPr>
        <w:t xml:space="preserve"> </w:t>
      </w:r>
      <w:r>
        <w:rPr>
          <w:color w:val="232323"/>
          <w:w w:val="105"/>
        </w:rPr>
        <w:t>tuition</w:t>
      </w:r>
      <w:r>
        <w:rPr>
          <w:color w:val="232323"/>
          <w:spacing w:val="-19"/>
          <w:w w:val="105"/>
        </w:rPr>
        <w:t xml:space="preserve"> </w:t>
      </w:r>
      <w:r>
        <w:rPr>
          <w:color w:val="232323"/>
          <w:w w:val="105"/>
        </w:rPr>
        <w:t>fees</w:t>
      </w:r>
      <w:r>
        <w:rPr>
          <w:color w:val="232323"/>
          <w:spacing w:val="-19"/>
          <w:w w:val="105"/>
        </w:rPr>
        <w:t xml:space="preserve"> </w:t>
      </w:r>
      <w:r>
        <w:rPr>
          <w:color w:val="232323"/>
          <w:w w:val="105"/>
        </w:rPr>
        <w:t>to</w:t>
      </w:r>
      <w:r>
        <w:rPr>
          <w:color w:val="232323"/>
          <w:spacing w:val="-17"/>
          <w:w w:val="105"/>
        </w:rPr>
        <w:t xml:space="preserve"> </w:t>
      </w:r>
      <w:r>
        <w:rPr>
          <w:color w:val="232323"/>
          <w:w w:val="105"/>
        </w:rPr>
        <w:t>be</w:t>
      </w:r>
      <w:r>
        <w:rPr>
          <w:color w:val="232323"/>
          <w:spacing w:val="-27"/>
          <w:w w:val="105"/>
        </w:rPr>
        <w:t xml:space="preserve"> </w:t>
      </w:r>
      <w:r>
        <w:rPr>
          <w:color w:val="232323"/>
          <w:w w:val="105"/>
        </w:rPr>
        <w:t>paid</w:t>
      </w:r>
      <w:r>
        <w:rPr>
          <w:color w:val="232323"/>
          <w:spacing w:val="-14"/>
          <w:w w:val="105"/>
        </w:rPr>
        <w:t xml:space="preserve"> </w:t>
      </w:r>
      <w:r>
        <w:rPr>
          <w:color w:val="232323"/>
          <w:w w:val="105"/>
        </w:rPr>
        <w:t>to</w:t>
      </w:r>
      <w:r>
        <w:rPr>
          <w:color w:val="232323"/>
          <w:spacing w:val="-19"/>
          <w:w w:val="105"/>
        </w:rPr>
        <w:t xml:space="preserve"> </w:t>
      </w:r>
      <w:r>
        <w:rPr>
          <w:color w:val="232323"/>
          <w:w w:val="105"/>
        </w:rPr>
        <w:t>the</w:t>
      </w:r>
      <w:r>
        <w:rPr>
          <w:color w:val="232323"/>
          <w:spacing w:val="-20"/>
          <w:w w:val="105"/>
        </w:rPr>
        <w:t xml:space="preserve"> </w:t>
      </w:r>
      <w:r>
        <w:rPr>
          <w:color w:val="232323"/>
          <w:w w:val="105"/>
        </w:rPr>
        <w:t>College.</w:t>
      </w:r>
      <w:r>
        <w:rPr>
          <w:color w:val="232323"/>
          <w:spacing w:val="27"/>
          <w:w w:val="105"/>
        </w:rPr>
        <w:t xml:space="preserve"> </w:t>
      </w:r>
      <w:r>
        <w:rPr>
          <w:color w:val="232323"/>
          <w:w w:val="105"/>
        </w:rPr>
        <w:t>If</w:t>
      </w:r>
      <w:r>
        <w:rPr>
          <w:color w:val="232323"/>
          <w:spacing w:val="-24"/>
          <w:w w:val="105"/>
        </w:rPr>
        <w:t xml:space="preserve"> </w:t>
      </w:r>
      <w:r>
        <w:rPr>
          <w:color w:val="232323"/>
          <w:w w:val="105"/>
        </w:rPr>
        <w:t xml:space="preserve">evidence of application to Student Finance England for the student tuition loan cannot be provided at enrolment, self-paying status will be applied and students will be subject to the payment details stated above. However this may be overturned by providing Student Finance England confirmation of tuition fee support to our finance team at </w:t>
      </w:r>
      <w:hyperlink r:id="rId12">
        <w:r>
          <w:rPr>
            <w:color w:val="232323"/>
            <w:w w:val="105"/>
            <w:u w:val="thick" w:color="232323"/>
          </w:rPr>
          <w:t>hefinance</w:t>
        </w:r>
        <w:r>
          <w:rPr>
            <w:color w:val="525252"/>
            <w:w w:val="105"/>
            <w:u w:val="thick" w:color="232323"/>
          </w:rPr>
          <w:t>@</w:t>
        </w:r>
        <w:r>
          <w:rPr>
            <w:color w:val="232323"/>
            <w:w w:val="105"/>
            <w:u w:val="thick" w:color="232323"/>
          </w:rPr>
          <w:t>southessex.ac.u</w:t>
        </w:r>
        <w:r>
          <w:rPr>
            <w:color w:val="232323"/>
            <w:w w:val="105"/>
          </w:rPr>
          <w:t>k</w:t>
        </w:r>
        <w:r w:rsidR="006A2A6D">
          <w:rPr>
            <w:color w:val="232323"/>
            <w:w w:val="105"/>
          </w:rPr>
          <w:t xml:space="preserve"> </w:t>
        </w:r>
        <w:r>
          <w:rPr>
            <w:color w:val="232323"/>
            <w:w w:val="105"/>
          </w:rPr>
          <w:t xml:space="preserve">prior </w:t>
        </w:r>
      </w:hyperlink>
      <w:r>
        <w:rPr>
          <w:color w:val="232323"/>
          <w:w w:val="105"/>
        </w:rPr>
        <w:t>to</w:t>
      </w:r>
      <w:r w:rsidR="006A2A6D">
        <w:rPr>
          <w:color w:val="232323"/>
          <w:w w:val="105"/>
        </w:rPr>
        <w:t xml:space="preserve"> Thursday 18</w:t>
      </w:r>
      <w:r w:rsidR="006A2A6D" w:rsidRPr="000D0127">
        <w:rPr>
          <w:color w:val="232323"/>
          <w:w w:val="105"/>
          <w:vertAlign w:val="superscript"/>
        </w:rPr>
        <w:t>th</w:t>
      </w:r>
      <w:r w:rsidR="006A2A6D">
        <w:rPr>
          <w:color w:val="232323"/>
          <w:w w:val="105"/>
        </w:rPr>
        <w:t xml:space="preserve"> October 2018.</w:t>
      </w:r>
      <w:r>
        <w:rPr>
          <w:color w:val="525252"/>
          <w:spacing w:val="2"/>
          <w:w w:val="105"/>
        </w:rPr>
        <w:t>.</w:t>
      </w:r>
    </w:p>
    <w:p w:rsidR="00AB6D48" w:rsidRDefault="00AB6D48">
      <w:pPr>
        <w:spacing w:line="252" w:lineRule="auto"/>
        <w:jc w:val="both"/>
        <w:sectPr w:rsidR="00AB6D48">
          <w:pgSz w:w="11900" w:h="16820"/>
          <w:pgMar w:top="1600" w:right="960" w:bottom="1360" w:left="200" w:header="0" w:footer="1126" w:gutter="0"/>
          <w:cols w:space="720"/>
        </w:sectPr>
      </w:pPr>
    </w:p>
    <w:p w:rsidR="00AB6D48" w:rsidRDefault="00921747">
      <w:pPr>
        <w:spacing w:before="71"/>
        <w:ind w:left="966"/>
        <w:rPr>
          <w:rFonts w:ascii="Times New Roman"/>
          <w:b/>
          <w:i/>
          <w:sz w:val="12"/>
        </w:rPr>
      </w:pPr>
      <w:r>
        <w:rPr>
          <w:rFonts w:ascii="Times New Roman"/>
          <w:color w:val="646464"/>
          <w:w w:val="105"/>
          <w:sz w:val="12"/>
        </w:rPr>
        <w:lastRenderedPageBreak/>
        <w:t xml:space="preserve">, </w:t>
      </w:r>
      <w:r>
        <w:rPr>
          <w:rFonts w:ascii="Times New Roman"/>
          <w:b/>
          <w:i/>
          <w:color w:val="525252"/>
          <w:w w:val="105"/>
          <w:sz w:val="12"/>
        </w:rPr>
        <w:t>r</w:t>
      </w: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spacing w:before="1"/>
        <w:rPr>
          <w:rFonts w:ascii="Times New Roman"/>
          <w:b/>
          <w:i/>
          <w:sz w:val="21"/>
        </w:rPr>
      </w:pPr>
    </w:p>
    <w:p w:rsidR="00AB6D48" w:rsidRDefault="00921747">
      <w:pPr>
        <w:pStyle w:val="Heading2"/>
        <w:ind w:left="2144"/>
      </w:pPr>
      <w:r>
        <w:rPr>
          <w:color w:val="232323"/>
          <w:w w:val="105"/>
        </w:rPr>
        <w:t>Home and EU students studying less than 60 credits part time</w:t>
      </w:r>
    </w:p>
    <w:p w:rsidR="00AB6D48" w:rsidRDefault="00AB6D48">
      <w:pPr>
        <w:pStyle w:val="BodyText"/>
        <w:spacing w:before="5"/>
        <w:rPr>
          <w:b/>
        </w:rPr>
      </w:pPr>
    </w:p>
    <w:p w:rsidR="00AB6D48" w:rsidRDefault="00921747">
      <w:pPr>
        <w:spacing w:line="254" w:lineRule="auto"/>
        <w:ind w:left="2132" w:firstLine="4"/>
      </w:pPr>
      <w:r>
        <w:rPr>
          <w:color w:val="232323"/>
          <w:w w:val="105"/>
        </w:rPr>
        <w:t xml:space="preserve">Tuition fees are payable in full at enrolment. Students must </w:t>
      </w:r>
      <w:r w:rsidR="00C74431">
        <w:rPr>
          <w:color w:val="232323"/>
          <w:w w:val="105"/>
        </w:rPr>
        <w:t>enrol</w:t>
      </w:r>
      <w:r>
        <w:rPr>
          <w:color w:val="232323"/>
          <w:w w:val="105"/>
        </w:rPr>
        <w:t xml:space="preserve"> by </w:t>
      </w:r>
      <w:r w:rsidR="006A2A6D" w:rsidRPr="000D0127">
        <w:rPr>
          <w:b/>
          <w:color w:val="232323"/>
          <w:w w:val="105"/>
        </w:rPr>
        <w:t>Thursday 18</w:t>
      </w:r>
      <w:r w:rsidR="006A2A6D" w:rsidRPr="000D0127">
        <w:rPr>
          <w:b/>
          <w:color w:val="232323"/>
          <w:w w:val="105"/>
          <w:vertAlign w:val="superscript"/>
        </w:rPr>
        <w:t>th</w:t>
      </w:r>
      <w:r w:rsidR="006A2A6D">
        <w:rPr>
          <w:color w:val="232323"/>
          <w:w w:val="105"/>
        </w:rPr>
        <w:t xml:space="preserve"> </w:t>
      </w:r>
      <w:r>
        <w:rPr>
          <w:b/>
          <w:color w:val="232323"/>
          <w:w w:val="105"/>
        </w:rPr>
        <w:t>October 201</w:t>
      </w:r>
      <w:r w:rsidR="006A2A6D">
        <w:rPr>
          <w:b/>
          <w:color w:val="232323"/>
          <w:w w:val="105"/>
        </w:rPr>
        <w:t>8</w:t>
      </w:r>
      <w:r>
        <w:rPr>
          <w:b/>
          <w:color w:val="232323"/>
          <w:w w:val="105"/>
        </w:rPr>
        <w:t xml:space="preserve"> </w:t>
      </w:r>
      <w:r>
        <w:rPr>
          <w:color w:val="232323"/>
          <w:w w:val="105"/>
        </w:rPr>
        <w:t>for all modules.</w:t>
      </w:r>
    </w:p>
    <w:p w:rsidR="00AB6D48" w:rsidRDefault="00AB6D48">
      <w:pPr>
        <w:pStyle w:val="BodyText"/>
        <w:spacing w:before="2"/>
        <w:rPr>
          <w:sz w:val="23"/>
        </w:rPr>
      </w:pPr>
    </w:p>
    <w:p w:rsidR="00AB6D48" w:rsidRDefault="00921747">
      <w:pPr>
        <w:pStyle w:val="Heading2"/>
        <w:ind w:left="2133"/>
      </w:pPr>
      <w:r>
        <w:rPr>
          <w:color w:val="232323"/>
          <w:w w:val="105"/>
        </w:rPr>
        <w:t>Students repeating modules without attendance</w:t>
      </w:r>
    </w:p>
    <w:p w:rsidR="00AB6D48" w:rsidRDefault="00AB6D48">
      <w:pPr>
        <w:pStyle w:val="BodyText"/>
        <w:spacing w:before="6"/>
        <w:rPr>
          <w:b/>
          <w:sz w:val="21"/>
        </w:rPr>
      </w:pPr>
    </w:p>
    <w:p w:rsidR="00AB6D48" w:rsidRDefault="00921747">
      <w:pPr>
        <w:spacing w:line="249" w:lineRule="auto"/>
        <w:ind w:left="2117" w:firstLine="4"/>
      </w:pPr>
      <w:r>
        <w:rPr>
          <w:color w:val="232323"/>
          <w:w w:val="105"/>
        </w:rPr>
        <w:t xml:space="preserve">Tuition fees are payable in full at enrolment. Students must enrol by </w:t>
      </w:r>
      <w:r w:rsidR="006A2A6D">
        <w:rPr>
          <w:b/>
          <w:color w:val="232323"/>
          <w:w w:val="105"/>
        </w:rPr>
        <w:t>Thursday 18</w:t>
      </w:r>
      <w:r>
        <w:rPr>
          <w:rFonts w:ascii="Times New Roman"/>
          <w:b/>
          <w:color w:val="232323"/>
          <w:w w:val="105"/>
          <w:position w:val="8"/>
          <w:sz w:val="17"/>
        </w:rPr>
        <w:t xml:space="preserve">th </w:t>
      </w:r>
      <w:r>
        <w:rPr>
          <w:b/>
          <w:color w:val="232323"/>
          <w:w w:val="105"/>
        </w:rPr>
        <w:t>October 201</w:t>
      </w:r>
      <w:r w:rsidR="006A2A6D">
        <w:rPr>
          <w:b/>
          <w:color w:val="232323"/>
          <w:w w:val="105"/>
        </w:rPr>
        <w:t>8</w:t>
      </w:r>
      <w:r>
        <w:rPr>
          <w:b/>
          <w:color w:val="232323"/>
          <w:w w:val="105"/>
        </w:rPr>
        <w:t xml:space="preserve"> </w:t>
      </w:r>
      <w:r>
        <w:rPr>
          <w:color w:val="232323"/>
          <w:w w:val="105"/>
        </w:rPr>
        <w:t>for all modules.</w:t>
      </w:r>
    </w:p>
    <w:p w:rsidR="00AB6D48" w:rsidRDefault="00AB6D48">
      <w:pPr>
        <w:pStyle w:val="BodyText"/>
        <w:spacing w:before="7"/>
        <w:rPr>
          <w:sz w:val="23"/>
        </w:rPr>
      </w:pPr>
    </w:p>
    <w:p w:rsidR="00AB6D48" w:rsidRDefault="00921747">
      <w:pPr>
        <w:pStyle w:val="Heading2"/>
        <w:spacing w:before="1"/>
        <w:ind w:left="2116"/>
      </w:pPr>
      <w:r>
        <w:rPr>
          <w:color w:val="232323"/>
          <w:w w:val="105"/>
        </w:rPr>
        <w:t>International Students</w:t>
      </w:r>
    </w:p>
    <w:p w:rsidR="00AB6D48" w:rsidRDefault="00AB6D48">
      <w:pPr>
        <w:pStyle w:val="BodyText"/>
        <w:spacing w:before="3"/>
        <w:rPr>
          <w:b/>
          <w:sz w:val="27"/>
        </w:rPr>
      </w:pPr>
    </w:p>
    <w:p w:rsidR="00AB6D48" w:rsidRDefault="00921747">
      <w:pPr>
        <w:pStyle w:val="BodyText"/>
        <w:spacing w:line="249" w:lineRule="auto"/>
        <w:ind w:left="2110" w:right="404" w:firstLine="2"/>
      </w:pPr>
      <w:r>
        <w:rPr>
          <w:color w:val="232323"/>
          <w:w w:val="105"/>
        </w:rPr>
        <w:t>All students are required to pay the fees in full prior to enrolment to support Tier 4 (General) sponsorship requirements.</w:t>
      </w:r>
    </w:p>
    <w:p w:rsidR="00AB6D48" w:rsidRDefault="00AB6D48">
      <w:pPr>
        <w:pStyle w:val="BodyText"/>
        <w:rPr>
          <w:sz w:val="24"/>
        </w:rPr>
      </w:pPr>
    </w:p>
    <w:p w:rsidR="00AB6D48" w:rsidRDefault="00921747">
      <w:pPr>
        <w:pStyle w:val="Heading2"/>
        <w:spacing w:before="1"/>
        <w:ind w:left="2105"/>
      </w:pPr>
      <w:r>
        <w:rPr>
          <w:color w:val="232323"/>
          <w:w w:val="105"/>
        </w:rPr>
        <w:t>Late Payment Fees</w:t>
      </w:r>
    </w:p>
    <w:p w:rsidR="00AB6D48" w:rsidRDefault="00AB6D48">
      <w:pPr>
        <w:pStyle w:val="BodyText"/>
        <w:spacing w:before="11"/>
        <w:rPr>
          <w:b/>
          <w:sz w:val="23"/>
        </w:rPr>
      </w:pPr>
    </w:p>
    <w:p w:rsidR="00AB6D48" w:rsidRDefault="00921747">
      <w:pPr>
        <w:pStyle w:val="BodyText"/>
        <w:ind w:left="2151"/>
      </w:pPr>
      <w:r>
        <w:rPr>
          <w:color w:val="232323"/>
          <w:w w:val="105"/>
        </w:rPr>
        <w:t>All payments made after the stated deadlines will incur a late payment fee of</w:t>
      </w:r>
    </w:p>
    <w:p w:rsidR="00AB6D48" w:rsidRDefault="00921747">
      <w:pPr>
        <w:pStyle w:val="BodyText"/>
        <w:spacing w:before="16"/>
        <w:ind w:left="2148"/>
      </w:pPr>
      <w:r>
        <w:rPr>
          <w:color w:val="232323"/>
          <w:w w:val="105"/>
        </w:rPr>
        <w:t>£25.</w:t>
      </w:r>
    </w:p>
    <w:p w:rsidR="00AB6D48" w:rsidRDefault="00AB6D48">
      <w:pPr>
        <w:pStyle w:val="BodyText"/>
        <w:rPr>
          <w:sz w:val="24"/>
        </w:rPr>
      </w:pPr>
    </w:p>
    <w:p w:rsidR="00AB6D48" w:rsidRDefault="00AB6D48">
      <w:pPr>
        <w:pStyle w:val="BodyText"/>
        <w:spacing w:before="9"/>
        <w:rPr>
          <w:sz w:val="18"/>
        </w:rPr>
      </w:pPr>
    </w:p>
    <w:p w:rsidR="00AB6D48" w:rsidRDefault="00921747">
      <w:pPr>
        <w:pStyle w:val="Heading2"/>
        <w:numPr>
          <w:ilvl w:val="0"/>
          <w:numId w:val="2"/>
        </w:numPr>
        <w:tabs>
          <w:tab w:val="left" w:pos="2139"/>
          <w:tab w:val="left" w:pos="2140"/>
        </w:tabs>
        <w:ind w:left="2139" w:hanging="702"/>
        <w:jc w:val="left"/>
        <w:rPr>
          <w:color w:val="232323"/>
        </w:rPr>
      </w:pPr>
      <w:r>
        <w:rPr>
          <w:color w:val="232323"/>
          <w:w w:val="105"/>
        </w:rPr>
        <w:t>Notes</w:t>
      </w:r>
    </w:p>
    <w:p w:rsidR="00AB6D48" w:rsidRDefault="00AB6D48">
      <w:pPr>
        <w:pStyle w:val="BodyText"/>
        <w:rPr>
          <w:b/>
          <w:sz w:val="21"/>
        </w:rPr>
      </w:pPr>
    </w:p>
    <w:p w:rsidR="00AB6D48" w:rsidRDefault="00921747">
      <w:pPr>
        <w:ind w:left="1434"/>
        <w:rPr>
          <w:b/>
        </w:rPr>
      </w:pPr>
      <w:r>
        <w:rPr>
          <w:b/>
          <w:color w:val="232323"/>
          <w:w w:val="105"/>
        </w:rPr>
        <w:t>Tuition Fee Funding Eligibility</w:t>
      </w:r>
    </w:p>
    <w:p w:rsidR="00AB6D48" w:rsidRDefault="00921747">
      <w:pPr>
        <w:pStyle w:val="BodyText"/>
        <w:spacing w:before="12" w:line="254" w:lineRule="auto"/>
        <w:ind w:left="1431" w:firstLine="6"/>
      </w:pPr>
      <w:r>
        <w:rPr>
          <w:color w:val="232323"/>
          <w:w w:val="105"/>
        </w:rPr>
        <w:t xml:space="preserve">Generally, you will only receive student finance if you are undertaking your </w:t>
      </w:r>
      <w:r>
        <w:rPr>
          <w:b/>
          <w:color w:val="232323"/>
          <w:w w:val="105"/>
          <w:u w:val="thick" w:color="232323"/>
        </w:rPr>
        <w:t>first</w:t>
      </w:r>
      <w:r>
        <w:rPr>
          <w:b/>
          <w:color w:val="232323"/>
          <w:w w:val="105"/>
        </w:rPr>
        <w:t xml:space="preserve"> </w:t>
      </w:r>
      <w:r>
        <w:rPr>
          <w:color w:val="232323"/>
          <w:w w:val="105"/>
        </w:rPr>
        <w:t>higher education qualification. However, you may still receive it if, for example:</w:t>
      </w:r>
    </w:p>
    <w:p w:rsidR="00AB6D48" w:rsidRDefault="00AB6D48">
      <w:pPr>
        <w:pStyle w:val="BodyText"/>
        <w:spacing w:before="11"/>
        <w:rPr>
          <w:sz w:val="23"/>
        </w:rPr>
      </w:pPr>
    </w:p>
    <w:p w:rsidR="00AB6D48" w:rsidRDefault="00921747">
      <w:pPr>
        <w:pStyle w:val="ListParagraph"/>
        <w:numPr>
          <w:ilvl w:val="1"/>
          <w:numId w:val="2"/>
        </w:numPr>
        <w:tabs>
          <w:tab w:val="left" w:pos="2128"/>
          <w:tab w:val="left" w:pos="2129"/>
        </w:tabs>
        <w:ind w:left="2118" w:hanging="344"/>
      </w:pPr>
      <w:r>
        <w:rPr>
          <w:color w:val="232323"/>
          <w:w w:val="105"/>
        </w:rPr>
        <w:t>you change</w:t>
      </w:r>
      <w:r>
        <w:rPr>
          <w:color w:val="232323"/>
          <w:spacing w:val="-6"/>
          <w:w w:val="105"/>
        </w:rPr>
        <w:t xml:space="preserve"> </w:t>
      </w:r>
      <w:r>
        <w:rPr>
          <w:color w:val="232323"/>
          <w:w w:val="105"/>
        </w:rPr>
        <w:t>course</w:t>
      </w:r>
    </w:p>
    <w:p w:rsidR="00AB6D48" w:rsidRDefault="00921747">
      <w:pPr>
        <w:pStyle w:val="ListParagraph"/>
        <w:numPr>
          <w:ilvl w:val="1"/>
          <w:numId w:val="2"/>
        </w:numPr>
        <w:tabs>
          <w:tab w:val="left" w:pos="2128"/>
          <w:tab w:val="left" w:pos="2129"/>
        </w:tabs>
        <w:spacing w:before="7"/>
        <w:ind w:left="2118" w:hanging="344"/>
      </w:pPr>
      <w:r>
        <w:rPr>
          <w:color w:val="232323"/>
          <w:w w:val="105"/>
        </w:rPr>
        <w:t>you leave your course but decide to start</w:t>
      </w:r>
      <w:r>
        <w:rPr>
          <w:color w:val="232323"/>
          <w:spacing w:val="-32"/>
          <w:w w:val="105"/>
        </w:rPr>
        <w:t xml:space="preserve"> </w:t>
      </w:r>
      <w:r>
        <w:rPr>
          <w:color w:val="232323"/>
          <w:w w:val="105"/>
        </w:rPr>
        <w:t>again</w:t>
      </w:r>
    </w:p>
    <w:p w:rsidR="00AB6D48" w:rsidRDefault="00921747">
      <w:pPr>
        <w:pStyle w:val="ListParagraph"/>
        <w:numPr>
          <w:ilvl w:val="1"/>
          <w:numId w:val="2"/>
        </w:numPr>
        <w:tabs>
          <w:tab w:val="left" w:pos="2123"/>
          <w:tab w:val="left" w:pos="2124"/>
        </w:tabs>
        <w:spacing w:before="11" w:line="249" w:lineRule="auto"/>
        <w:ind w:left="2118" w:right="317" w:hanging="349"/>
      </w:pPr>
      <w:r>
        <w:rPr>
          <w:color w:val="232323"/>
          <w:w w:val="105"/>
        </w:rPr>
        <w:t>you</w:t>
      </w:r>
      <w:r>
        <w:rPr>
          <w:color w:val="232323"/>
          <w:spacing w:val="-12"/>
          <w:w w:val="105"/>
        </w:rPr>
        <w:t xml:space="preserve"> </w:t>
      </w:r>
      <w:r>
        <w:rPr>
          <w:color w:val="232323"/>
          <w:w w:val="105"/>
        </w:rPr>
        <w:t>are</w:t>
      </w:r>
      <w:r>
        <w:rPr>
          <w:color w:val="232323"/>
          <w:spacing w:val="-3"/>
          <w:w w:val="105"/>
        </w:rPr>
        <w:t xml:space="preserve"> </w:t>
      </w:r>
      <w:r>
        <w:rPr>
          <w:color w:val="232323"/>
          <w:w w:val="105"/>
        </w:rPr>
        <w:t>'topping</w:t>
      </w:r>
      <w:r>
        <w:rPr>
          <w:color w:val="232323"/>
          <w:spacing w:val="-6"/>
          <w:w w:val="105"/>
        </w:rPr>
        <w:t xml:space="preserve"> </w:t>
      </w:r>
      <w:r>
        <w:rPr>
          <w:color w:val="232323"/>
          <w:w w:val="105"/>
        </w:rPr>
        <w:t>up'</w:t>
      </w:r>
      <w:r>
        <w:rPr>
          <w:color w:val="232323"/>
          <w:spacing w:val="-9"/>
          <w:w w:val="105"/>
        </w:rPr>
        <w:t xml:space="preserve"> </w:t>
      </w:r>
      <w:r>
        <w:rPr>
          <w:color w:val="232323"/>
          <w:w w:val="105"/>
        </w:rPr>
        <w:t>a</w:t>
      </w:r>
      <w:r>
        <w:rPr>
          <w:color w:val="232323"/>
          <w:spacing w:val="-11"/>
          <w:w w:val="105"/>
        </w:rPr>
        <w:t xml:space="preserve"> </w:t>
      </w:r>
      <w:r>
        <w:rPr>
          <w:color w:val="232323"/>
          <w:w w:val="105"/>
        </w:rPr>
        <w:t>higher</w:t>
      </w:r>
      <w:r>
        <w:rPr>
          <w:color w:val="232323"/>
          <w:spacing w:val="-3"/>
          <w:w w:val="105"/>
        </w:rPr>
        <w:t xml:space="preserve"> </w:t>
      </w:r>
      <w:r>
        <w:rPr>
          <w:color w:val="232323"/>
          <w:w w:val="105"/>
        </w:rPr>
        <w:t>education</w:t>
      </w:r>
      <w:r>
        <w:rPr>
          <w:color w:val="232323"/>
          <w:spacing w:val="-2"/>
          <w:w w:val="105"/>
        </w:rPr>
        <w:t xml:space="preserve"> </w:t>
      </w:r>
      <w:r>
        <w:rPr>
          <w:color w:val="232323"/>
          <w:w w:val="105"/>
        </w:rPr>
        <w:t>qualification,</w:t>
      </w:r>
      <w:r>
        <w:rPr>
          <w:color w:val="232323"/>
          <w:spacing w:val="-10"/>
          <w:w w:val="105"/>
        </w:rPr>
        <w:t xml:space="preserve"> </w:t>
      </w:r>
      <w:r>
        <w:rPr>
          <w:color w:val="232323"/>
          <w:w w:val="105"/>
        </w:rPr>
        <w:t>e.g.</w:t>
      </w:r>
      <w:r>
        <w:rPr>
          <w:color w:val="232323"/>
          <w:spacing w:val="-4"/>
          <w:w w:val="105"/>
        </w:rPr>
        <w:t xml:space="preserve"> </w:t>
      </w:r>
      <w:r>
        <w:rPr>
          <w:color w:val="232323"/>
          <w:w w:val="105"/>
        </w:rPr>
        <w:t>you've</w:t>
      </w:r>
      <w:r>
        <w:rPr>
          <w:color w:val="232323"/>
          <w:spacing w:val="1"/>
          <w:w w:val="105"/>
        </w:rPr>
        <w:t xml:space="preserve"> </w:t>
      </w:r>
      <w:r>
        <w:rPr>
          <w:color w:val="232323"/>
          <w:w w:val="105"/>
        </w:rPr>
        <w:t>finished</w:t>
      </w:r>
      <w:r>
        <w:rPr>
          <w:color w:val="232323"/>
          <w:spacing w:val="1"/>
          <w:w w:val="105"/>
        </w:rPr>
        <w:t xml:space="preserve"> </w:t>
      </w:r>
      <w:r>
        <w:rPr>
          <w:color w:val="232323"/>
          <w:w w:val="105"/>
        </w:rPr>
        <w:t>an</w:t>
      </w:r>
      <w:r>
        <w:rPr>
          <w:color w:val="232323"/>
          <w:spacing w:val="-8"/>
          <w:w w:val="105"/>
        </w:rPr>
        <w:t xml:space="preserve"> </w:t>
      </w:r>
      <w:r>
        <w:rPr>
          <w:color w:val="232323"/>
          <w:w w:val="105"/>
        </w:rPr>
        <w:t>HNC, HND or foundation degree and now want to study an Honours</w:t>
      </w:r>
      <w:r>
        <w:rPr>
          <w:color w:val="232323"/>
          <w:spacing w:val="-43"/>
          <w:w w:val="105"/>
        </w:rPr>
        <w:t xml:space="preserve"> </w:t>
      </w:r>
      <w:r>
        <w:rPr>
          <w:color w:val="232323"/>
          <w:w w:val="105"/>
        </w:rPr>
        <w:t>degree</w:t>
      </w:r>
    </w:p>
    <w:p w:rsidR="00AB6D48" w:rsidRDefault="00AB6D48">
      <w:pPr>
        <w:pStyle w:val="BodyText"/>
        <w:spacing w:before="11"/>
        <w:rPr>
          <w:sz w:val="15"/>
        </w:rPr>
      </w:pPr>
    </w:p>
    <w:p w:rsidR="00AB6D48" w:rsidRDefault="00921747">
      <w:pPr>
        <w:pStyle w:val="BodyText"/>
        <w:spacing w:before="93" w:line="254" w:lineRule="auto"/>
        <w:ind w:left="1416" w:hanging="4"/>
      </w:pPr>
      <w:r>
        <w:rPr>
          <w:color w:val="232323"/>
          <w:spacing w:val="-1"/>
          <w:w w:val="106"/>
        </w:rPr>
        <w:t>Pleas</w:t>
      </w:r>
      <w:r>
        <w:rPr>
          <w:color w:val="232323"/>
          <w:w w:val="106"/>
        </w:rPr>
        <w:t>e</w:t>
      </w:r>
      <w:r>
        <w:rPr>
          <w:color w:val="232323"/>
        </w:rPr>
        <w:t xml:space="preserve"> </w:t>
      </w:r>
      <w:r>
        <w:rPr>
          <w:color w:val="232323"/>
          <w:w w:val="104"/>
        </w:rPr>
        <w:t>visit</w:t>
      </w:r>
      <w:r>
        <w:rPr>
          <w:color w:val="232323"/>
        </w:rPr>
        <w:t xml:space="preserve"> </w:t>
      </w:r>
      <w:r>
        <w:rPr>
          <w:color w:val="232323"/>
          <w:spacing w:val="-1"/>
          <w:w w:val="104"/>
          <w:u w:val="thick" w:color="232323"/>
        </w:rPr>
        <w:t>ht</w:t>
      </w:r>
      <w:r>
        <w:rPr>
          <w:color w:val="232323"/>
          <w:spacing w:val="3"/>
          <w:w w:val="104"/>
          <w:u w:val="thick" w:color="232323"/>
        </w:rPr>
        <w:t>t</w:t>
      </w:r>
      <w:r>
        <w:rPr>
          <w:color w:val="525252"/>
          <w:spacing w:val="-1"/>
          <w:w w:val="105"/>
          <w:u w:val="thick" w:color="232323"/>
        </w:rPr>
        <w:t>p</w:t>
      </w:r>
      <w:r>
        <w:rPr>
          <w:color w:val="232323"/>
          <w:w w:val="105"/>
          <w:u w:val="thick" w:color="232323"/>
        </w:rPr>
        <w:t>s</w:t>
      </w:r>
      <w:r>
        <w:rPr>
          <w:color w:val="232323"/>
          <w:spacing w:val="-1"/>
          <w:w w:val="105"/>
          <w:u w:val="thick" w:color="232323"/>
        </w:rPr>
        <w:t>:</w:t>
      </w:r>
      <w:r>
        <w:rPr>
          <w:color w:val="232323"/>
          <w:spacing w:val="-1"/>
          <w:w w:val="108"/>
          <w:u w:val="thick" w:color="232323"/>
        </w:rPr>
        <w:t>/</w:t>
      </w:r>
      <w:r>
        <w:rPr>
          <w:color w:val="232323"/>
          <w:spacing w:val="-3"/>
          <w:w w:val="108"/>
          <w:u w:val="thick" w:color="232323"/>
        </w:rPr>
        <w:t>/</w:t>
      </w:r>
      <w:hyperlink r:id="rId13">
        <w:r>
          <w:rPr>
            <w:color w:val="232323"/>
            <w:spacing w:val="-1"/>
            <w:w w:val="103"/>
            <w:u w:val="thick" w:color="232323"/>
          </w:rPr>
          <w:t>www</w:t>
        </w:r>
        <w:r>
          <w:rPr>
            <w:color w:val="232323"/>
            <w:spacing w:val="5"/>
            <w:w w:val="103"/>
            <w:u w:val="thick" w:color="232323"/>
          </w:rPr>
          <w:t>.</w:t>
        </w:r>
        <w:r>
          <w:rPr>
            <w:color w:val="525252"/>
            <w:spacing w:val="-13"/>
            <w:w w:val="108"/>
            <w:u w:val="thick" w:color="232323"/>
          </w:rPr>
          <w:t>g</w:t>
        </w:r>
        <w:r>
          <w:rPr>
            <w:color w:val="232323"/>
            <w:spacing w:val="-1"/>
            <w:w w:val="110"/>
            <w:u w:val="thick" w:color="232323"/>
          </w:rPr>
          <w:t>ov.uk/student-finance/wh</w:t>
        </w:r>
        <w:r>
          <w:rPr>
            <w:color w:val="232323"/>
            <w:spacing w:val="-52"/>
            <w:w w:val="110"/>
            <w:u w:val="thick" w:color="232323"/>
          </w:rPr>
          <w:t>o</w:t>
        </w:r>
        <w:r>
          <w:rPr>
            <w:color w:val="525252"/>
            <w:spacing w:val="-84"/>
            <w:w w:val="110"/>
            <w:u w:val="thick" w:color="232323"/>
          </w:rPr>
          <w:t>q</w:t>
        </w:r>
        <w:r>
          <w:rPr>
            <w:color w:val="232323"/>
            <w:spacing w:val="-9"/>
            <w:w w:val="110"/>
            <w:u w:val="thick" w:color="232323"/>
          </w:rPr>
          <w:t>-</w:t>
        </w:r>
        <w:r>
          <w:rPr>
            <w:color w:val="232323"/>
            <w:spacing w:val="-1"/>
            <w:w w:val="110"/>
            <w:u w:val="thick" w:color="232323"/>
          </w:rPr>
          <w:t>ualifie</w:t>
        </w:r>
        <w:r>
          <w:rPr>
            <w:color w:val="232323"/>
            <w:w w:val="110"/>
            <w:u w:val="thick" w:color="232323"/>
          </w:rPr>
          <w:t>s</w:t>
        </w:r>
      </w:hyperlink>
      <w:r>
        <w:rPr>
          <w:color w:val="232323"/>
        </w:rPr>
        <w:t xml:space="preserve">  </w:t>
      </w:r>
      <w:r>
        <w:rPr>
          <w:color w:val="232323"/>
          <w:spacing w:val="-1"/>
          <w:w w:val="107"/>
        </w:rPr>
        <w:t>t</w:t>
      </w:r>
      <w:r>
        <w:rPr>
          <w:color w:val="232323"/>
          <w:w w:val="107"/>
        </w:rPr>
        <w:t>o</w:t>
      </w:r>
      <w:r>
        <w:rPr>
          <w:color w:val="232323"/>
        </w:rPr>
        <w:t xml:space="preserve"> </w:t>
      </w:r>
      <w:r>
        <w:rPr>
          <w:color w:val="232323"/>
          <w:w w:val="103"/>
        </w:rPr>
        <w:t>see</w:t>
      </w:r>
      <w:r>
        <w:rPr>
          <w:color w:val="232323"/>
        </w:rPr>
        <w:t xml:space="preserve"> </w:t>
      </w:r>
      <w:r>
        <w:rPr>
          <w:color w:val="232323"/>
          <w:spacing w:val="-1"/>
          <w:w w:val="103"/>
        </w:rPr>
        <w:t>i</w:t>
      </w:r>
      <w:r>
        <w:rPr>
          <w:color w:val="232323"/>
          <w:w w:val="103"/>
        </w:rPr>
        <w:t>f</w:t>
      </w:r>
      <w:r>
        <w:rPr>
          <w:color w:val="232323"/>
        </w:rPr>
        <w:t xml:space="preserve"> </w:t>
      </w:r>
      <w:r>
        <w:rPr>
          <w:color w:val="232323"/>
          <w:w w:val="105"/>
        </w:rPr>
        <w:t>you</w:t>
      </w:r>
      <w:r>
        <w:rPr>
          <w:color w:val="232323"/>
        </w:rPr>
        <w:t xml:space="preserve"> </w:t>
      </w:r>
      <w:r>
        <w:rPr>
          <w:color w:val="232323"/>
          <w:spacing w:val="-1"/>
          <w:w w:val="107"/>
        </w:rPr>
        <w:t>ar</w:t>
      </w:r>
      <w:r>
        <w:rPr>
          <w:color w:val="232323"/>
          <w:w w:val="107"/>
        </w:rPr>
        <w:t>e</w:t>
      </w:r>
      <w:r>
        <w:rPr>
          <w:color w:val="232323"/>
        </w:rPr>
        <w:t xml:space="preserve"> </w:t>
      </w:r>
      <w:r>
        <w:rPr>
          <w:color w:val="232323"/>
          <w:spacing w:val="-1"/>
          <w:w w:val="104"/>
        </w:rPr>
        <w:t>eligibl</w:t>
      </w:r>
      <w:r>
        <w:rPr>
          <w:color w:val="232323"/>
          <w:w w:val="104"/>
        </w:rPr>
        <w:t>e</w:t>
      </w:r>
      <w:r>
        <w:rPr>
          <w:color w:val="232323"/>
        </w:rPr>
        <w:t xml:space="preserve"> </w:t>
      </w:r>
      <w:r>
        <w:rPr>
          <w:color w:val="232323"/>
          <w:spacing w:val="-1"/>
          <w:w w:val="108"/>
        </w:rPr>
        <w:t xml:space="preserve">or </w:t>
      </w:r>
      <w:r>
        <w:rPr>
          <w:color w:val="232323"/>
          <w:w w:val="105"/>
        </w:rPr>
        <w:t>contact Student Finance England directly with any queries.</w:t>
      </w:r>
    </w:p>
    <w:p w:rsidR="00AB6D48" w:rsidRDefault="00AB6D48">
      <w:pPr>
        <w:pStyle w:val="BodyText"/>
        <w:spacing w:before="8"/>
      </w:pPr>
    </w:p>
    <w:p w:rsidR="00AB6D48" w:rsidRDefault="00921747">
      <w:pPr>
        <w:pStyle w:val="Heading2"/>
        <w:ind w:left="1410"/>
      </w:pPr>
      <w:r>
        <w:rPr>
          <w:color w:val="232323"/>
          <w:w w:val="105"/>
        </w:rPr>
        <w:t>Withdrawal or intermission from a programme of study</w:t>
      </w:r>
    </w:p>
    <w:p w:rsidR="00AB6D48" w:rsidRDefault="00921747">
      <w:pPr>
        <w:pStyle w:val="BodyText"/>
        <w:spacing w:before="12" w:line="252" w:lineRule="auto"/>
        <w:ind w:left="1402" w:right="100" w:firstLine="3"/>
        <w:jc w:val="both"/>
      </w:pPr>
      <w:r>
        <w:rPr>
          <w:color w:val="232323"/>
          <w:w w:val="105"/>
        </w:rPr>
        <w:t>The</w:t>
      </w:r>
      <w:r>
        <w:rPr>
          <w:color w:val="232323"/>
          <w:spacing w:val="-9"/>
          <w:w w:val="105"/>
        </w:rPr>
        <w:t xml:space="preserve"> </w:t>
      </w:r>
      <w:r>
        <w:rPr>
          <w:color w:val="232323"/>
          <w:w w:val="105"/>
        </w:rPr>
        <w:t>College</w:t>
      </w:r>
      <w:r>
        <w:rPr>
          <w:color w:val="232323"/>
          <w:spacing w:val="-9"/>
          <w:w w:val="105"/>
        </w:rPr>
        <w:t xml:space="preserve"> </w:t>
      </w:r>
      <w:r>
        <w:rPr>
          <w:color w:val="232323"/>
          <w:w w:val="105"/>
        </w:rPr>
        <w:t>recognises</w:t>
      </w:r>
      <w:r>
        <w:rPr>
          <w:color w:val="232323"/>
          <w:spacing w:val="-8"/>
          <w:w w:val="105"/>
        </w:rPr>
        <w:t xml:space="preserve"> </w:t>
      </w:r>
      <w:r>
        <w:rPr>
          <w:color w:val="232323"/>
          <w:w w:val="105"/>
        </w:rPr>
        <w:t>that</w:t>
      </w:r>
      <w:r>
        <w:rPr>
          <w:color w:val="232323"/>
          <w:spacing w:val="-8"/>
          <w:w w:val="105"/>
        </w:rPr>
        <w:t xml:space="preserve"> </w:t>
      </w:r>
      <w:r>
        <w:rPr>
          <w:color w:val="232323"/>
          <w:w w:val="105"/>
        </w:rPr>
        <w:t>some</w:t>
      </w:r>
      <w:r>
        <w:rPr>
          <w:color w:val="232323"/>
          <w:spacing w:val="-13"/>
          <w:w w:val="105"/>
        </w:rPr>
        <w:t xml:space="preserve"> </w:t>
      </w:r>
      <w:r>
        <w:rPr>
          <w:color w:val="232323"/>
          <w:w w:val="105"/>
        </w:rPr>
        <w:t>students</w:t>
      </w:r>
      <w:r>
        <w:rPr>
          <w:color w:val="232323"/>
          <w:spacing w:val="-9"/>
          <w:w w:val="105"/>
        </w:rPr>
        <w:t xml:space="preserve"> </w:t>
      </w:r>
      <w:r>
        <w:rPr>
          <w:color w:val="232323"/>
          <w:w w:val="105"/>
        </w:rPr>
        <w:t>are</w:t>
      </w:r>
      <w:r>
        <w:rPr>
          <w:color w:val="232323"/>
          <w:spacing w:val="-16"/>
          <w:w w:val="105"/>
        </w:rPr>
        <w:t xml:space="preserve"> </w:t>
      </w:r>
      <w:r>
        <w:rPr>
          <w:color w:val="232323"/>
          <w:w w:val="105"/>
        </w:rPr>
        <w:t>not</w:t>
      </w:r>
      <w:r>
        <w:rPr>
          <w:color w:val="232323"/>
          <w:spacing w:val="-19"/>
          <w:w w:val="105"/>
        </w:rPr>
        <w:t xml:space="preserve"> </w:t>
      </w:r>
      <w:r>
        <w:rPr>
          <w:color w:val="232323"/>
          <w:w w:val="105"/>
        </w:rPr>
        <w:t>able</w:t>
      </w:r>
      <w:r>
        <w:rPr>
          <w:color w:val="232323"/>
          <w:spacing w:val="-11"/>
          <w:w w:val="105"/>
        </w:rPr>
        <w:t xml:space="preserve"> </w:t>
      </w:r>
      <w:r>
        <w:rPr>
          <w:color w:val="232323"/>
          <w:w w:val="105"/>
        </w:rPr>
        <w:t>to</w:t>
      </w:r>
      <w:r>
        <w:rPr>
          <w:color w:val="232323"/>
          <w:spacing w:val="-15"/>
          <w:w w:val="105"/>
        </w:rPr>
        <w:t xml:space="preserve"> </w:t>
      </w:r>
      <w:r>
        <w:rPr>
          <w:color w:val="232323"/>
          <w:w w:val="105"/>
        </w:rPr>
        <w:t>continue</w:t>
      </w:r>
      <w:r>
        <w:rPr>
          <w:color w:val="232323"/>
          <w:spacing w:val="-6"/>
          <w:w w:val="105"/>
        </w:rPr>
        <w:t xml:space="preserve"> </w:t>
      </w:r>
      <w:r>
        <w:rPr>
          <w:color w:val="232323"/>
          <w:w w:val="105"/>
        </w:rPr>
        <w:t>their</w:t>
      </w:r>
      <w:r>
        <w:rPr>
          <w:color w:val="232323"/>
          <w:spacing w:val="-11"/>
          <w:w w:val="105"/>
        </w:rPr>
        <w:t xml:space="preserve"> </w:t>
      </w:r>
      <w:r>
        <w:rPr>
          <w:color w:val="232323"/>
          <w:w w:val="105"/>
        </w:rPr>
        <w:t>studies</w:t>
      </w:r>
      <w:r>
        <w:rPr>
          <w:color w:val="232323"/>
          <w:spacing w:val="-16"/>
          <w:w w:val="105"/>
        </w:rPr>
        <w:t xml:space="preserve"> </w:t>
      </w:r>
      <w:r>
        <w:rPr>
          <w:color w:val="232323"/>
          <w:w w:val="105"/>
        </w:rPr>
        <w:t>and</w:t>
      </w:r>
      <w:r>
        <w:rPr>
          <w:color w:val="232323"/>
          <w:spacing w:val="-6"/>
          <w:w w:val="105"/>
        </w:rPr>
        <w:t xml:space="preserve"> </w:t>
      </w:r>
      <w:r>
        <w:rPr>
          <w:color w:val="232323"/>
          <w:w w:val="105"/>
        </w:rPr>
        <w:t>seeks to support them during the process of withdrawal or intermission. Therefore, the following fees will</w:t>
      </w:r>
      <w:r>
        <w:rPr>
          <w:color w:val="232323"/>
          <w:spacing w:val="-12"/>
          <w:w w:val="105"/>
        </w:rPr>
        <w:t xml:space="preserve"> </w:t>
      </w:r>
      <w:r>
        <w:rPr>
          <w:color w:val="232323"/>
          <w:w w:val="105"/>
        </w:rPr>
        <w:t>apply:</w:t>
      </w:r>
    </w:p>
    <w:p w:rsidR="00AB6D48" w:rsidRDefault="00AB6D48">
      <w:pPr>
        <w:pStyle w:val="BodyText"/>
        <w:spacing w:before="1"/>
        <w:rPr>
          <w:sz w:val="21"/>
        </w:rPr>
      </w:pPr>
    </w:p>
    <w:tbl>
      <w:tblPr>
        <w:tblW w:w="0" w:type="auto"/>
        <w:tblInd w:w="1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6"/>
        <w:gridCol w:w="3125"/>
      </w:tblGrid>
      <w:tr w:rsidR="00AB6D48">
        <w:trPr>
          <w:trHeight w:val="677"/>
        </w:trPr>
        <w:tc>
          <w:tcPr>
            <w:tcW w:w="5856" w:type="dxa"/>
          </w:tcPr>
          <w:p w:rsidR="00AB6D48" w:rsidRDefault="00921747">
            <w:pPr>
              <w:pStyle w:val="TableParagraph"/>
              <w:spacing w:before="2" w:line="252" w:lineRule="auto"/>
              <w:ind w:left="114" w:right="248" w:firstLine="5"/>
            </w:pPr>
            <w:r>
              <w:rPr>
                <w:color w:val="232323"/>
                <w:w w:val="105"/>
              </w:rPr>
              <w:t xml:space="preserve">Students who withdraw or intermit after </w:t>
            </w:r>
            <w:r w:rsidR="006A2A6D">
              <w:rPr>
                <w:color w:val="232323"/>
                <w:w w:val="105"/>
              </w:rPr>
              <w:t>Thursday 18</w:t>
            </w:r>
            <w:r w:rsidR="006A2A6D" w:rsidRPr="000D0127">
              <w:rPr>
                <w:color w:val="232323"/>
                <w:w w:val="105"/>
                <w:vertAlign w:val="superscript"/>
              </w:rPr>
              <w:t>th</w:t>
            </w:r>
            <w:r w:rsidR="006A2A6D">
              <w:rPr>
                <w:color w:val="232323"/>
                <w:w w:val="105"/>
              </w:rPr>
              <w:t xml:space="preserve">  </w:t>
            </w:r>
            <w:r>
              <w:rPr>
                <w:color w:val="232323"/>
                <w:w w:val="105"/>
              </w:rPr>
              <w:t>October 201</w:t>
            </w:r>
            <w:r w:rsidR="006A2A6D">
              <w:rPr>
                <w:color w:val="232323"/>
                <w:w w:val="105"/>
              </w:rPr>
              <w:t>8</w:t>
            </w:r>
            <w:r>
              <w:rPr>
                <w:color w:val="232323"/>
                <w:w w:val="105"/>
              </w:rPr>
              <w:t xml:space="preserve"> and before Friday </w:t>
            </w:r>
            <w:r w:rsidR="006A2A6D">
              <w:rPr>
                <w:color w:val="232323"/>
                <w:w w:val="105"/>
              </w:rPr>
              <w:t>21</w:t>
            </w:r>
            <w:r w:rsidR="006A2A6D" w:rsidRPr="000D0127">
              <w:rPr>
                <w:color w:val="232323"/>
                <w:w w:val="105"/>
                <w:vertAlign w:val="superscript"/>
              </w:rPr>
              <w:t>st</w:t>
            </w:r>
            <w:r w:rsidR="006A2A6D">
              <w:rPr>
                <w:color w:val="232323"/>
                <w:w w:val="105"/>
              </w:rPr>
              <w:t xml:space="preserve"> </w:t>
            </w:r>
            <w:r>
              <w:rPr>
                <w:color w:val="232323"/>
                <w:w w:val="105"/>
              </w:rPr>
              <w:t>December 201</w:t>
            </w:r>
            <w:r w:rsidR="006A2A6D">
              <w:rPr>
                <w:color w:val="232323"/>
                <w:w w:val="105"/>
              </w:rPr>
              <w:t>8</w:t>
            </w:r>
          </w:p>
        </w:tc>
        <w:tc>
          <w:tcPr>
            <w:tcW w:w="3125" w:type="dxa"/>
          </w:tcPr>
          <w:p w:rsidR="00AB6D48" w:rsidRDefault="00921747">
            <w:pPr>
              <w:pStyle w:val="TableParagraph"/>
              <w:spacing w:before="17"/>
              <w:ind w:left="123"/>
            </w:pPr>
            <w:r>
              <w:rPr>
                <w:color w:val="232323"/>
                <w:w w:val="105"/>
              </w:rPr>
              <w:t>25% of fees payable</w:t>
            </w:r>
          </w:p>
        </w:tc>
      </w:tr>
      <w:tr w:rsidR="00AB6D48">
        <w:trPr>
          <w:trHeight w:val="662"/>
        </w:trPr>
        <w:tc>
          <w:tcPr>
            <w:tcW w:w="5856" w:type="dxa"/>
          </w:tcPr>
          <w:p w:rsidR="00AB6D48" w:rsidRDefault="00921747">
            <w:pPr>
              <w:pStyle w:val="TableParagraph"/>
              <w:spacing w:before="65" w:line="247" w:lineRule="auto"/>
              <w:ind w:left="109" w:right="97" w:firstLine="5"/>
            </w:pPr>
            <w:r>
              <w:rPr>
                <w:color w:val="232323"/>
                <w:w w:val="105"/>
              </w:rPr>
              <w:t xml:space="preserve">Students who withdraw or intermit after </w:t>
            </w:r>
            <w:r w:rsidR="006A2A6D">
              <w:rPr>
                <w:color w:val="232323"/>
                <w:w w:val="105"/>
              </w:rPr>
              <w:t xml:space="preserve">Thursday </w:t>
            </w:r>
            <w:r>
              <w:rPr>
                <w:color w:val="232323"/>
                <w:w w:val="105"/>
              </w:rPr>
              <w:t>3</w:t>
            </w:r>
            <w:proofErr w:type="spellStart"/>
            <w:r>
              <w:rPr>
                <w:color w:val="232323"/>
                <w:w w:val="105"/>
                <w:position w:val="8"/>
                <w:sz w:val="15"/>
              </w:rPr>
              <w:t>rd</w:t>
            </w:r>
            <w:proofErr w:type="spellEnd"/>
            <w:r>
              <w:rPr>
                <w:color w:val="232323"/>
                <w:w w:val="105"/>
                <w:position w:val="8"/>
                <w:sz w:val="15"/>
              </w:rPr>
              <w:t xml:space="preserve"> </w:t>
            </w:r>
            <w:r>
              <w:rPr>
                <w:color w:val="232323"/>
                <w:w w:val="105"/>
              </w:rPr>
              <w:t>January 201</w:t>
            </w:r>
            <w:r w:rsidR="006A2A6D">
              <w:rPr>
                <w:color w:val="232323"/>
                <w:w w:val="105"/>
              </w:rPr>
              <w:t>9</w:t>
            </w:r>
            <w:r>
              <w:rPr>
                <w:color w:val="232323"/>
                <w:w w:val="105"/>
              </w:rPr>
              <w:t xml:space="preserve"> and before Friday 2</w:t>
            </w:r>
            <w:r w:rsidR="006A2A6D">
              <w:rPr>
                <w:color w:val="232323"/>
                <w:w w:val="105"/>
              </w:rPr>
              <w:t>2</w:t>
            </w:r>
            <w:r w:rsidR="006A2A6D" w:rsidRPr="000D0127">
              <w:rPr>
                <w:color w:val="232323"/>
                <w:w w:val="105"/>
                <w:vertAlign w:val="superscript"/>
              </w:rPr>
              <w:t>nd</w:t>
            </w:r>
            <w:r w:rsidR="006A2A6D">
              <w:rPr>
                <w:color w:val="232323"/>
                <w:w w:val="105"/>
              </w:rPr>
              <w:t xml:space="preserve"> </w:t>
            </w:r>
            <w:r>
              <w:rPr>
                <w:color w:val="232323"/>
                <w:w w:val="105"/>
              </w:rPr>
              <w:t>March 201</w:t>
            </w:r>
            <w:r w:rsidR="006A2A6D">
              <w:rPr>
                <w:color w:val="232323"/>
                <w:w w:val="105"/>
              </w:rPr>
              <w:t>9</w:t>
            </w:r>
          </w:p>
        </w:tc>
        <w:tc>
          <w:tcPr>
            <w:tcW w:w="3125" w:type="dxa"/>
          </w:tcPr>
          <w:p w:rsidR="00AB6D48" w:rsidRDefault="00921747">
            <w:pPr>
              <w:pStyle w:val="TableParagraph"/>
              <w:ind w:left="120"/>
            </w:pPr>
            <w:r>
              <w:rPr>
                <w:color w:val="232323"/>
                <w:w w:val="105"/>
              </w:rPr>
              <w:t>50% of fees payable</w:t>
            </w:r>
          </w:p>
        </w:tc>
      </w:tr>
      <w:tr w:rsidR="00AB6D48">
        <w:trPr>
          <w:trHeight w:val="388"/>
        </w:trPr>
        <w:tc>
          <w:tcPr>
            <w:tcW w:w="5856" w:type="dxa"/>
          </w:tcPr>
          <w:p w:rsidR="00AB6D48" w:rsidRDefault="00921747">
            <w:pPr>
              <w:pStyle w:val="TableParagraph"/>
              <w:spacing w:before="79"/>
            </w:pPr>
            <w:r>
              <w:rPr>
                <w:color w:val="232323"/>
                <w:w w:val="105"/>
              </w:rPr>
              <w:t xml:space="preserve">Students who withdraw after Monday </w:t>
            </w:r>
            <w:r w:rsidR="006A2A6D">
              <w:rPr>
                <w:color w:val="232323"/>
                <w:w w:val="105"/>
              </w:rPr>
              <w:t>8</w:t>
            </w:r>
            <w:r w:rsidRPr="000D0127">
              <w:rPr>
                <w:color w:val="232323"/>
                <w:w w:val="105"/>
                <w:vertAlign w:val="superscript"/>
              </w:rPr>
              <w:t>th</w:t>
            </w:r>
            <w:r w:rsidR="006A2A6D">
              <w:rPr>
                <w:color w:val="232323"/>
                <w:w w:val="105"/>
              </w:rPr>
              <w:t xml:space="preserve"> April</w:t>
            </w:r>
            <w:r>
              <w:rPr>
                <w:color w:val="232323"/>
                <w:w w:val="105"/>
              </w:rPr>
              <w:t xml:space="preserve"> 201</w:t>
            </w:r>
            <w:r w:rsidR="006A2A6D">
              <w:rPr>
                <w:color w:val="232323"/>
                <w:w w:val="105"/>
              </w:rPr>
              <w:t>9</w:t>
            </w:r>
          </w:p>
        </w:tc>
        <w:tc>
          <w:tcPr>
            <w:tcW w:w="3125" w:type="dxa"/>
          </w:tcPr>
          <w:p w:rsidR="00AB6D48" w:rsidRDefault="00921747">
            <w:pPr>
              <w:pStyle w:val="TableParagraph"/>
              <w:ind w:left="110"/>
            </w:pPr>
            <w:r>
              <w:rPr>
                <w:color w:val="232323"/>
                <w:w w:val="105"/>
              </w:rPr>
              <w:t>100% of fees payable</w:t>
            </w:r>
          </w:p>
        </w:tc>
      </w:tr>
    </w:tbl>
    <w:p w:rsidR="00AB6D48" w:rsidRDefault="00AB6D48">
      <w:pPr>
        <w:pStyle w:val="BodyText"/>
        <w:spacing w:before="5"/>
        <w:rPr>
          <w:sz w:val="24"/>
        </w:rPr>
      </w:pPr>
    </w:p>
    <w:p w:rsidR="00AB6D48" w:rsidRDefault="00921747">
      <w:pPr>
        <w:pStyle w:val="BodyText"/>
        <w:tabs>
          <w:tab w:val="left" w:pos="2364"/>
          <w:tab w:val="left" w:pos="3067"/>
          <w:tab w:val="left" w:pos="4422"/>
          <w:tab w:val="left" w:pos="5071"/>
          <w:tab w:val="left" w:pos="6297"/>
          <w:tab w:val="left" w:pos="6809"/>
        </w:tabs>
        <w:spacing w:line="254" w:lineRule="auto"/>
        <w:ind w:left="1383" w:right="114" w:firstLine="4"/>
      </w:pPr>
      <w:r>
        <w:rPr>
          <w:color w:val="232323"/>
          <w:w w:val="105"/>
        </w:rPr>
        <w:t>Forms</w:t>
      </w:r>
      <w:r>
        <w:rPr>
          <w:color w:val="232323"/>
          <w:w w:val="105"/>
        </w:rPr>
        <w:tab/>
        <w:t>and</w:t>
      </w:r>
      <w:r>
        <w:rPr>
          <w:color w:val="232323"/>
          <w:w w:val="105"/>
        </w:rPr>
        <w:tab/>
        <w:t>guidelines</w:t>
      </w:r>
      <w:r>
        <w:rPr>
          <w:color w:val="232323"/>
          <w:w w:val="105"/>
        </w:rPr>
        <w:tab/>
        <w:t>are</w:t>
      </w:r>
      <w:r>
        <w:rPr>
          <w:color w:val="232323"/>
          <w:w w:val="105"/>
        </w:rPr>
        <w:tab/>
        <w:t>available</w:t>
      </w:r>
      <w:r>
        <w:rPr>
          <w:color w:val="232323"/>
          <w:w w:val="105"/>
        </w:rPr>
        <w:tab/>
        <w:t>at</w:t>
      </w:r>
      <w:r>
        <w:rPr>
          <w:color w:val="232323"/>
          <w:w w:val="105"/>
        </w:rPr>
        <w:tab/>
      </w:r>
      <w:r>
        <w:rPr>
          <w:color w:val="232323"/>
          <w:spacing w:val="-3"/>
          <w:w w:val="105"/>
          <w:u w:val="thick" w:color="232323"/>
        </w:rPr>
        <w:t>htt</w:t>
      </w:r>
      <w:r>
        <w:rPr>
          <w:color w:val="525252"/>
          <w:spacing w:val="-3"/>
          <w:w w:val="105"/>
          <w:u w:val="thick" w:color="232323"/>
        </w:rPr>
        <w:t>p</w:t>
      </w:r>
      <w:r>
        <w:rPr>
          <w:color w:val="232323"/>
          <w:spacing w:val="-3"/>
          <w:w w:val="105"/>
          <w:u w:val="thick" w:color="232323"/>
        </w:rPr>
        <w:t>s://</w:t>
      </w:r>
      <w:hyperlink r:id="rId14">
        <w:r>
          <w:rPr>
            <w:color w:val="232323"/>
            <w:spacing w:val="-3"/>
            <w:w w:val="105"/>
            <w:u w:val="thick" w:color="232323"/>
          </w:rPr>
          <w:t>www.southessex.ac.uk/hi</w:t>
        </w:r>
        <w:r>
          <w:rPr>
            <w:color w:val="525252"/>
            <w:spacing w:val="-3"/>
            <w:w w:val="105"/>
            <w:u w:val="thick" w:color="232323"/>
          </w:rPr>
          <w:t>g</w:t>
        </w:r>
        <w:r>
          <w:rPr>
            <w:color w:val="232323"/>
            <w:spacing w:val="-3"/>
            <w:w w:val="105"/>
            <w:u w:val="thick" w:color="232323"/>
          </w:rPr>
          <w:t>her-</w:t>
        </w:r>
      </w:hyperlink>
      <w:r>
        <w:rPr>
          <w:color w:val="232323"/>
          <w:spacing w:val="-3"/>
          <w:w w:val="105"/>
        </w:rPr>
        <w:t xml:space="preserve"> </w:t>
      </w:r>
      <w:r>
        <w:rPr>
          <w:color w:val="232323"/>
          <w:w w:val="105"/>
          <w:u w:val="thick" w:color="232323"/>
        </w:rPr>
        <w:t>education/</w:t>
      </w:r>
      <w:r w:rsidR="00C74431">
        <w:rPr>
          <w:color w:val="232323"/>
          <w:w w:val="105"/>
          <w:u w:val="thick" w:color="232323"/>
        </w:rPr>
        <w:t>hi</w:t>
      </w:r>
      <w:r w:rsidR="00C74431">
        <w:rPr>
          <w:color w:val="525252"/>
          <w:w w:val="105"/>
          <w:u w:val="thick" w:color="232323"/>
        </w:rPr>
        <w:t>g</w:t>
      </w:r>
      <w:r w:rsidR="00C74431">
        <w:rPr>
          <w:color w:val="232323"/>
          <w:w w:val="105"/>
          <w:u w:val="thick" w:color="232323"/>
        </w:rPr>
        <w:t>her</w:t>
      </w:r>
      <w:r>
        <w:rPr>
          <w:color w:val="232323"/>
          <w:w w:val="105"/>
          <w:u w:val="thick" w:color="232323"/>
        </w:rPr>
        <w:t>-education-</w:t>
      </w:r>
      <w:r>
        <w:rPr>
          <w:color w:val="525252"/>
          <w:w w:val="105"/>
          <w:u w:val="thick" w:color="232323"/>
        </w:rPr>
        <w:t>p</w:t>
      </w:r>
      <w:r>
        <w:rPr>
          <w:color w:val="232323"/>
          <w:w w:val="105"/>
          <w:u w:val="thick" w:color="232323"/>
        </w:rPr>
        <w:t>olicies</w:t>
      </w:r>
    </w:p>
    <w:p w:rsidR="00AB6D48" w:rsidRDefault="00AB6D48">
      <w:pPr>
        <w:spacing w:line="254" w:lineRule="auto"/>
        <w:sectPr w:rsidR="00AB6D48">
          <w:pgSz w:w="11900" w:h="16820"/>
          <w:pgMar w:top="220" w:right="960" w:bottom="1320" w:left="200" w:header="0" w:footer="1126" w:gutter="0"/>
          <w:cols w:space="720"/>
        </w:sectPr>
      </w:pPr>
    </w:p>
    <w:p w:rsidR="00AB6D48" w:rsidRDefault="00AB6D48">
      <w:pPr>
        <w:pStyle w:val="BodyText"/>
        <w:spacing w:before="4"/>
        <w:rPr>
          <w:sz w:val="10"/>
        </w:rPr>
      </w:pPr>
    </w:p>
    <w:p w:rsidR="00AB6D48" w:rsidRDefault="00921747">
      <w:pPr>
        <w:pStyle w:val="Heading2"/>
        <w:spacing w:before="93"/>
        <w:ind w:left="1453"/>
      </w:pPr>
      <w:r>
        <w:rPr>
          <w:color w:val="232323"/>
          <w:w w:val="105"/>
        </w:rPr>
        <w:t>International Student Fee Status</w:t>
      </w:r>
    </w:p>
    <w:p w:rsidR="00AB6D48" w:rsidRDefault="00921747">
      <w:pPr>
        <w:pStyle w:val="BodyText"/>
        <w:spacing w:before="11" w:line="252" w:lineRule="auto"/>
        <w:ind w:left="1424" w:right="158" w:firstLine="24"/>
      </w:pPr>
      <w:r>
        <w:rPr>
          <w:color w:val="232323"/>
          <w:w w:val="105"/>
        </w:rPr>
        <w:t xml:space="preserve">The College's decision on fee status will be based on the Education (Fees and Awards) Regulations 1998 and reference to UKCISA. The Regulations are available at </w:t>
      </w:r>
      <w:hyperlink r:id="rId15">
        <w:r>
          <w:rPr>
            <w:color w:val="232323"/>
            <w:spacing w:val="-3"/>
            <w:w w:val="105"/>
            <w:u w:val="thick" w:color="232323"/>
          </w:rPr>
          <w:t>htt</w:t>
        </w:r>
        <w:r>
          <w:rPr>
            <w:color w:val="525252"/>
            <w:spacing w:val="-3"/>
            <w:w w:val="105"/>
            <w:u w:val="thick" w:color="232323"/>
          </w:rPr>
          <w:t>p</w:t>
        </w:r>
        <w:r>
          <w:rPr>
            <w:color w:val="232323"/>
            <w:spacing w:val="-3"/>
            <w:w w:val="105"/>
            <w:u w:val="thick" w:color="232323"/>
          </w:rPr>
          <w:t>://www.le</w:t>
        </w:r>
        <w:r>
          <w:rPr>
            <w:color w:val="525252"/>
            <w:spacing w:val="-3"/>
            <w:w w:val="105"/>
            <w:u w:val="thick" w:color="232323"/>
          </w:rPr>
          <w:t>g</w:t>
        </w:r>
        <w:r>
          <w:rPr>
            <w:color w:val="232323"/>
            <w:spacing w:val="-3"/>
            <w:w w:val="105"/>
            <w:u w:val="thick" w:color="232323"/>
          </w:rPr>
          <w:t>islation.</w:t>
        </w:r>
        <w:r>
          <w:rPr>
            <w:color w:val="525252"/>
            <w:spacing w:val="-3"/>
            <w:w w:val="105"/>
            <w:u w:val="thick" w:color="232323"/>
          </w:rPr>
          <w:t>g</w:t>
        </w:r>
        <w:r>
          <w:rPr>
            <w:color w:val="232323"/>
            <w:spacing w:val="-3"/>
            <w:w w:val="105"/>
            <w:u w:val="thick" w:color="232323"/>
          </w:rPr>
          <w:t>ov.uk/uksi/1998/1965/made</w:t>
        </w:r>
        <w:r>
          <w:rPr>
            <w:color w:val="232323"/>
            <w:spacing w:val="-3"/>
            <w:w w:val="105"/>
          </w:rPr>
          <w:t xml:space="preserve">. </w:t>
        </w:r>
      </w:hyperlink>
      <w:r>
        <w:rPr>
          <w:color w:val="232323"/>
          <w:w w:val="105"/>
        </w:rPr>
        <w:t>The Information Manager - Higher</w:t>
      </w:r>
      <w:r>
        <w:rPr>
          <w:color w:val="232323"/>
          <w:spacing w:val="-6"/>
          <w:w w:val="105"/>
        </w:rPr>
        <w:t xml:space="preserve"> </w:t>
      </w:r>
      <w:r>
        <w:rPr>
          <w:color w:val="232323"/>
          <w:w w:val="105"/>
        </w:rPr>
        <w:t>Education</w:t>
      </w:r>
      <w:r>
        <w:rPr>
          <w:color w:val="232323"/>
          <w:spacing w:val="-4"/>
          <w:w w:val="105"/>
        </w:rPr>
        <w:t xml:space="preserve"> </w:t>
      </w:r>
      <w:r>
        <w:rPr>
          <w:color w:val="232323"/>
          <w:w w:val="105"/>
        </w:rPr>
        <w:t>is</w:t>
      </w:r>
      <w:r>
        <w:rPr>
          <w:color w:val="232323"/>
          <w:spacing w:val="-6"/>
          <w:w w:val="105"/>
        </w:rPr>
        <w:t xml:space="preserve"> </w:t>
      </w:r>
      <w:r>
        <w:rPr>
          <w:color w:val="232323"/>
          <w:w w:val="105"/>
        </w:rPr>
        <w:t>responsible for</w:t>
      </w:r>
      <w:r>
        <w:rPr>
          <w:color w:val="232323"/>
          <w:spacing w:val="-17"/>
          <w:w w:val="105"/>
        </w:rPr>
        <w:t xml:space="preserve"> </w:t>
      </w:r>
      <w:r>
        <w:rPr>
          <w:color w:val="232323"/>
          <w:w w:val="105"/>
        </w:rPr>
        <w:t>determining</w:t>
      </w:r>
      <w:r>
        <w:rPr>
          <w:color w:val="232323"/>
          <w:spacing w:val="1"/>
          <w:w w:val="105"/>
        </w:rPr>
        <w:t xml:space="preserve"> </w:t>
      </w:r>
      <w:r>
        <w:rPr>
          <w:color w:val="232323"/>
          <w:w w:val="105"/>
        </w:rPr>
        <w:t>the</w:t>
      </w:r>
      <w:r>
        <w:rPr>
          <w:color w:val="232323"/>
          <w:spacing w:val="-14"/>
          <w:w w:val="105"/>
        </w:rPr>
        <w:t xml:space="preserve"> </w:t>
      </w:r>
      <w:r>
        <w:rPr>
          <w:color w:val="232323"/>
          <w:w w:val="105"/>
        </w:rPr>
        <w:t>fee</w:t>
      </w:r>
      <w:r>
        <w:rPr>
          <w:color w:val="232323"/>
          <w:spacing w:val="-10"/>
          <w:w w:val="105"/>
        </w:rPr>
        <w:t xml:space="preserve"> </w:t>
      </w:r>
      <w:r>
        <w:rPr>
          <w:color w:val="232323"/>
          <w:w w:val="105"/>
        </w:rPr>
        <w:t>status</w:t>
      </w:r>
      <w:r>
        <w:rPr>
          <w:color w:val="232323"/>
          <w:spacing w:val="-12"/>
          <w:w w:val="105"/>
        </w:rPr>
        <w:t xml:space="preserve"> </w:t>
      </w:r>
      <w:r>
        <w:rPr>
          <w:color w:val="232323"/>
          <w:w w:val="105"/>
        </w:rPr>
        <w:t>of</w:t>
      </w:r>
      <w:r>
        <w:rPr>
          <w:color w:val="232323"/>
          <w:spacing w:val="-19"/>
          <w:w w:val="105"/>
        </w:rPr>
        <w:t xml:space="preserve"> </w:t>
      </w:r>
      <w:r>
        <w:rPr>
          <w:color w:val="232323"/>
          <w:w w:val="105"/>
        </w:rPr>
        <w:t>applicants</w:t>
      </w:r>
      <w:r>
        <w:rPr>
          <w:color w:val="232323"/>
          <w:spacing w:val="-9"/>
          <w:w w:val="105"/>
        </w:rPr>
        <w:t xml:space="preserve"> </w:t>
      </w:r>
      <w:r>
        <w:rPr>
          <w:color w:val="232323"/>
          <w:w w:val="105"/>
        </w:rPr>
        <w:t>to</w:t>
      </w:r>
      <w:r>
        <w:rPr>
          <w:color w:val="232323"/>
          <w:spacing w:val="-8"/>
          <w:w w:val="105"/>
        </w:rPr>
        <w:t xml:space="preserve"> </w:t>
      </w:r>
      <w:r>
        <w:rPr>
          <w:color w:val="232323"/>
          <w:w w:val="105"/>
        </w:rPr>
        <w:t>the</w:t>
      </w:r>
      <w:r>
        <w:rPr>
          <w:color w:val="232323"/>
          <w:spacing w:val="-11"/>
          <w:w w:val="105"/>
        </w:rPr>
        <w:t xml:space="preserve"> </w:t>
      </w:r>
      <w:r>
        <w:rPr>
          <w:color w:val="232323"/>
          <w:w w:val="105"/>
        </w:rPr>
        <w:t>College, based on the information and documentation supplied. Applicants who are unsure of their likely</w:t>
      </w:r>
      <w:r>
        <w:rPr>
          <w:color w:val="232323"/>
          <w:spacing w:val="-12"/>
          <w:w w:val="105"/>
        </w:rPr>
        <w:t xml:space="preserve"> </w:t>
      </w:r>
      <w:r>
        <w:rPr>
          <w:color w:val="232323"/>
          <w:w w:val="105"/>
        </w:rPr>
        <w:t>fee</w:t>
      </w:r>
      <w:r>
        <w:rPr>
          <w:color w:val="232323"/>
          <w:spacing w:val="-15"/>
          <w:w w:val="105"/>
        </w:rPr>
        <w:t xml:space="preserve"> </w:t>
      </w:r>
      <w:r>
        <w:rPr>
          <w:color w:val="232323"/>
          <w:w w:val="105"/>
        </w:rPr>
        <w:t>status</w:t>
      </w:r>
      <w:r>
        <w:rPr>
          <w:color w:val="232323"/>
          <w:spacing w:val="-17"/>
          <w:w w:val="105"/>
        </w:rPr>
        <w:t xml:space="preserve"> </w:t>
      </w:r>
      <w:r>
        <w:rPr>
          <w:color w:val="232323"/>
          <w:w w:val="105"/>
        </w:rPr>
        <w:t>can</w:t>
      </w:r>
      <w:r>
        <w:rPr>
          <w:color w:val="232323"/>
          <w:spacing w:val="-12"/>
          <w:w w:val="105"/>
        </w:rPr>
        <w:t xml:space="preserve"> </w:t>
      </w:r>
      <w:r>
        <w:rPr>
          <w:color w:val="232323"/>
          <w:w w:val="105"/>
        </w:rPr>
        <w:t>contact</w:t>
      </w:r>
      <w:r>
        <w:rPr>
          <w:color w:val="232323"/>
          <w:spacing w:val="-5"/>
          <w:w w:val="105"/>
        </w:rPr>
        <w:t xml:space="preserve"> </w:t>
      </w:r>
      <w:hyperlink r:id="rId16">
        <w:r>
          <w:rPr>
            <w:color w:val="232323"/>
            <w:w w:val="105"/>
            <w:u w:val="thick" w:color="232323"/>
          </w:rPr>
          <w:t>HEadmissions</w:t>
        </w:r>
        <w:r>
          <w:rPr>
            <w:color w:val="525252"/>
            <w:w w:val="105"/>
            <w:u w:val="thick" w:color="232323"/>
          </w:rPr>
          <w:t>@</w:t>
        </w:r>
        <w:r>
          <w:rPr>
            <w:color w:val="232323"/>
            <w:w w:val="105"/>
            <w:u w:val="thick" w:color="232323"/>
          </w:rPr>
          <w:t>southessex.ac.uk</w:t>
        </w:r>
        <w:r>
          <w:rPr>
            <w:color w:val="232323"/>
            <w:spacing w:val="-12"/>
            <w:w w:val="105"/>
          </w:rPr>
          <w:t xml:space="preserve"> </w:t>
        </w:r>
      </w:hyperlink>
      <w:r>
        <w:rPr>
          <w:color w:val="232323"/>
          <w:w w:val="105"/>
        </w:rPr>
        <w:t>for</w:t>
      </w:r>
      <w:r>
        <w:rPr>
          <w:color w:val="232323"/>
          <w:spacing w:val="-13"/>
          <w:w w:val="105"/>
        </w:rPr>
        <w:t xml:space="preserve"> </w:t>
      </w:r>
      <w:r>
        <w:rPr>
          <w:color w:val="232323"/>
          <w:w w:val="105"/>
        </w:rPr>
        <w:t>advice</w:t>
      </w:r>
      <w:r>
        <w:rPr>
          <w:color w:val="232323"/>
          <w:spacing w:val="-8"/>
          <w:w w:val="105"/>
        </w:rPr>
        <w:t xml:space="preserve"> </w:t>
      </w:r>
      <w:r>
        <w:rPr>
          <w:color w:val="232323"/>
          <w:w w:val="105"/>
        </w:rPr>
        <w:t>and</w:t>
      </w:r>
      <w:r>
        <w:rPr>
          <w:color w:val="232323"/>
          <w:spacing w:val="-7"/>
          <w:w w:val="105"/>
        </w:rPr>
        <w:t xml:space="preserve"> </w:t>
      </w:r>
      <w:r>
        <w:rPr>
          <w:color w:val="232323"/>
          <w:w w:val="105"/>
        </w:rPr>
        <w:t>assessment in the first instance. Failure to return the checklist or provide any requested documentation may result in an applicant/student being classified as an International Student.</w:t>
      </w:r>
    </w:p>
    <w:p w:rsidR="00AB6D48" w:rsidRDefault="00AB6D48">
      <w:pPr>
        <w:pStyle w:val="BodyText"/>
        <w:spacing w:before="7"/>
        <w:rPr>
          <w:sz w:val="23"/>
        </w:rPr>
      </w:pPr>
    </w:p>
    <w:p w:rsidR="00AB6D48" w:rsidRDefault="00921747">
      <w:pPr>
        <w:pStyle w:val="BodyText"/>
        <w:spacing w:line="254" w:lineRule="auto"/>
        <w:ind w:left="1410" w:right="121" w:firstLine="13"/>
      </w:pPr>
      <w:r>
        <w:rPr>
          <w:color w:val="232323"/>
          <w:w w:val="105"/>
        </w:rPr>
        <w:t xml:space="preserve">Students who disagree with the assessment of fee status by the Information Manager (HE) have the right of appeal. Appeals must be made within one month of notification and can be made to </w:t>
      </w:r>
      <w:hyperlink r:id="rId17">
        <w:r>
          <w:rPr>
            <w:color w:val="232323"/>
            <w:w w:val="105"/>
            <w:u w:val="thick" w:color="232323"/>
          </w:rPr>
          <w:t>a</w:t>
        </w:r>
        <w:r>
          <w:rPr>
            <w:color w:val="525252"/>
            <w:w w:val="105"/>
            <w:u w:val="thick" w:color="232323"/>
          </w:rPr>
          <w:t>pp</w:t>
        </w:r>
        <w:r>
          <w:rPr>
            <w:color w:val="232323"/>
            <w:w w:val="105"/>
            <w:u w:val="thick" w:color="232323"/>
          </w:rPr>
          <w:t>eals</w:t>
        </w:r>
        <w:r>
          <w:rPr>
            <w:color w:val="525252"/>
            <w:w w:val="105"/>
            <w:u w:val="thick" w:color="232323"/>
          </w:rPr>
          <w:t>@</w:t>
        </w:r>
        <w:r>
          <w:rPr>
            <w:color w:val="232323"/>
            <w:w w:val="105"/>
            <w:u w:val="thick" w:color="232323"/>
          </w:rPr>
          <w:t>southessex.ac.uk</w:t>
        </w:r>
        <w:r>
          <w:rPr>
            <w:color w:val="232323"/>
            <w:w w:val="105"/>
          </w:rPr>
          <w:t xml:space="preserve"> </w:t>
        </w:r>
      </w:hyperlink>
      <w:r>
        <w:rPr>
          <w:color w:val="232323"/>
          <w:w w:val="105"/>
        </w:rPr>
        <w:t xml:space="preserve">. These appeals will be referred to the </w:t>
      </w:r>
      <w:r w:rsidR="006A2A6D">
        <w:rPr>
          <w:color w:val="232323"/>
          <w:w w:val="105"/>
        </w:rPr>
        <w:t xml:space="preserve">Dean </w:t>
      </w:r>
      <w:r>
        <w:rPr>
          <w:color w:val="232323"/>
          <w:w w:val="105"/>
        </w:rPr>
        <w:t>of Higher Education who will investigate and inform the applicant of the outcome within one calendar month of receipt.</w:t>
      </w:r>
    </w:p>
    <w:p w:rsidR="00AB6D48" w:rsidRDefault="00AB6D48">
      <w:pPr>
        <w:pStyle w:val="BodyText"/>
        <w:rPr>
          <w:sz w:val="24"/>
        </w:rPr>
      </w:pPr>
    </w:p>
    <w:p w:rsidR="00AB6D48" w:rsidRDefault="00921747">
      <w:pPr>
        <w:pStyle w:val="BodyText"/>
        <w:spacing w:before="172" w:line="254" w:lineRule="auto"/>
        <w:ind w:left="1400" w:firstLine="4"/>
      </w:pPr>
      <w:r>
        <w:rPr>
          <w:color w:val="232323"/>
          <w:w w:val="105"/>
        </w:rPr>
        <w:t>The student's tuition fee status assessment remains in place for the duration of the programme with the exception of the following circumstances:</w:t>
      </w:r>
    </w:p>
    <w:p w:rsidR="00AB6D48" w:rsidRDefault="00AB6D48">
      <w:pPr>
        <w:pStyle w:val="BodyText"/>
        <w:spacing w:before="9"/>
      </w:pPr>
    </w:p>
    <w:p w:rsidR="00AB6D48" w:rsidRDefault="00921747">
      <w:pPr>
        <w:pStyle w:val="ListParagraph"/>
        <w:numPr>
          <w:ilvl w:val="0"/>
          <w:numId w:val="1"/>
        </w:numPr>
        <w:tabs>
          <w:tab w:val="left" w:pos="1675"/>
        </w:tabs>
        <w:spacing w:line="252" w:lineRule="auto"/>
        <w:ind w:right="424" w:hanging="271"/>
      </w:pPr>
      <w:r>
        <w:rPr>
          <w:color w:val="232323"/>
          <w:w w:val="105"/>
        </w:rPr>
        <w:t>The</w:t>
      </w:r>
      <w:r>
        <w:rPr>
          <w:color w:val="232323"/>
          <w:spacing w:val="-8"/>
          <w:w w:val="105"/>
        </w:rPr>
        <w:t xml:space="preserve"> </w:t>
      </w:r>
      <w:r>
        <w:rPr>
          <w:color w:val="232323"/>
          <w:w w:val="105"/>
        </w:rPr>
        <w:t>student</w:t>
      </w:r>
      <w:r>
        <w:rPr>
          <w:color w:val="232323"/>
          <w:spacing w:val="-6"/>
          <w:w w:val="105"/>
        </w:rPr>
        <w:t xml:space="preserve"> </w:t>
      </w:r>
      <w:r>
        <w:rPr>
          <w:color w:val="232323"/>
          <w:w w:val="105"/>
        </w:rPr>
        <w:t>or</w:t>
      </w:r>
      <w:r>
        <w:rPr>
          <w:color w:val="232323"/>
          <w:spacing w:val="-14"/>
          <w:w w:val="105"/>
        </w:rPr>
        <w:t xml:space="preserve"> </w:t>
      </w:r>
      <w:r>
        <w:rPr>
          <w:color w:val="232323"/>
          <w:w w:val="105"/>
        </w:rPr>
        <w:t>their</w:t>
      </w:r>
      <w:r>
        <w:rPr>
          <w:color w:val="232323"/>
          <w:spacing w:val="-6"/>
          <w:w w:val="105"/>
        </w:rPr>
        <w:t xml:space="preserve"> </w:t>
      </w:r>
      <w:r>
        <w:rPr>
          <w:color w:val="232323"/>
          <w:w w:val="105"/>
        </w:rPr>
        <w:t>parent</w:t>
      </w:r>
      <w:r>
        <w:rPr>
          <w:color w:val="232323"/>
          <w:spacing w:val="-6"/>
          <w:w w:val="105"/>
        </w:rPr>
        <w:t xml:space="preserve"> </w:t>
      </w:r>
      <w:r>
        <w:rPr>
          <w:color w:val="232323"/>
          <w:w w:val="105"/>
        </w:rPr>
        <w:t>obtains</w:t>
      </w:r>
      <w:r>
        <w:rPr>
          <w:color w:val="232323"/>
          <w:spacing w:val="-14"/>
          <w:w w:val="105"/>
        </w:rPr>
        <w:t xml:space="preserve"> </w:t>
      </w:r>
      <w:r>
        <w:rPr>
          <w:color w:val="232323"/>
          <w:w w:val="105"/>
        </w:rPr>
        <w:t>EU</w:t>
      </w:r>
      <w:r>
        <w:rPr>
          <w:color w:val="232323"/>
          <w:spacing w:val="-12"/>
          <w:w w:val="105"/>
        </w:rPr>
        <w:t xml:space="preserve"> </w:t>
      </w:r>
      <w:r>
        <w:rPr>
          <w:color w:val="232323"/>
          <w:w w:val="105"/>
        </w:rPr>
        <w:t>nationality</w:t>
      </w:r>
      <w:r>
        <w:rPr>
          <w:color w:val="232323"/>
          <w:spacing w:val="-3"/>
          <w:w w:val="105"/>
        </w:rPr>
        <w:t xml:space="preserve"> </w:t>
      </w:r>
      <w:r>
        <w:rPr>
          <w:color w:val="232323"/>
          <w:w w:val="105"/>
        </w:rPr>
        <w:t>and</w:t>
      </w:r>
      <w:r>
        <w:rPr>
          <w:color w:val="232323"/>
          <w:spacing w:val="-6"/>
          <w:w w:val="105"/>
        </w:rPr>
        <w:t xml:space="preserve"> </w:t>
      </w:r>
      <w:r>
        <w:rPr>
          <w:color w:val="232323"/>
          <w:w w:val="105"/>
        </w:rPr>
        <w:t>the</w:t>
      </w:r>
      <w:r>
        <w:rPr>
          <w:color w:val="232323"/>
          <w:spacing w:val="-8"/>
          <w:w w:val="105"/>
        </w:rPr>
        <w:t xml:space="preserve"> </w:t>
      </w:r>
      <w:r>
        <w:rPr>
          <w:color w:val="232323"/>
          <w:w w:val="105"/>
        </w:rPr>
        <w:t>student</w:t>
      </w:r>
      <w:r>
        <w:rPr>
          <w:color w:val="232323"/>
          <w:spacing w:val="-8"/>
          <w:w w:val="105"/>
        </w:rPr>
        <w:t xml:space="preserve"> </w:t>
      </w:r>
      <w:r>
        <w:rPr>
          <w:color w:val="232323"/>
          <w:w w:val="105"/>
        </w:rPr>
        <w:t>has</w:t>
      </w:r>
      <w:r>
        <w:rPr>
          <w:color w:val="232323"/>
          <w:spacing w:val="-19"/>
          <w:w w:val="105"/>
        </w:rPr>
        <w:t xml:space="preserve"> </w:t>
      </w:r>
      <w:r>
        <w:rPr>
          <w:color w:val="232323"/>
          <w:w w:val="105"/>
        </w:rPr>
        <w:t>been</w:t>
      </w:r>
      <w:r>
        <w:rPr>
          <w:color w:val="232323"/>
          <w:spacing w:val="-6"/>
          <w:w w:val="105"/>
        </w:rPr>
        <w:t xml:space="preserve"> </w:t>
      </w:r>
      <w:r>
        <w:rPr>
          <w:color w:val="232323"/>
          <w:w w:val="105"/>
        </w:rPr>
        <w:t>ordinarily resident in the EEA or Switzerland for the three year period before 1 September, 1 January,</w:t>
      </w:r>
      <w:r>
        <w:rPr>
          <w:color w:val="232323"/>
          <w:spacing w:val="-2"/>
          <w:w w:val="105"/>
        </w:rPr>
        <w:t xml:space="preserve"> </w:t>
      </w:r>
      <w:r>
        <w:rPr>
          <w:color w:val="232323"/>
          <w:w w:val="105"/>
        </w:rPr>
        <w:t>1</w:t>
      </w:r>
      <w:r>
        <w:rPr>
          <w:color w:val="232323"/>
          <w:spacing w:val="-2"/>
          <w:w w:val="105"/>
        </w:rPr>
        <w:t xml:space="preserve"> </w:t>
      </w:r>
      <w:r>
        <w:rPr>
          <w:color w:val="232323"/>
          <w:w w:val="105"/>
        </w:rPr>
        <w:t>April</w:t>
      </w:r>
      <w:r>
        <w:rPr>
          <w:color w:val="232323"/>
          <w:spacing w:val="-5"/>
          <w:w w:val="105"/>
        </w:rPr>
        <w:t xml:space="preserve"> </w:t>
      </w:r>
      <w:r>
        <w:rPr>
          <w:color w:val="232323"/>
          <w:w w:val="105"/>
        </w:rPr>
        <w:t>or</w:t>
      </w:r>
      <w:r>
        <w:rPr>
          <w:color w:val="232323"/>
          <w:spacing w:val="-11"/>
          <w:w w:val="105"/>
        </w:rPr>
        <w:t xml:space="preserve"> </w:t>
      </w:r>
      <w:r>
        <w:rPr>
          <w:color w:val="232323"/>
          <w:w w:val="105"/>
        </w:rPr>
        <w:t>1</w:t>
      </w:r>
      <w:r>
        <w:rPr>
          <w:color w:val="232323"/>
          <w:spacing w:val="-3"/>
          <w:w w:val="105"/>
        </w:rPr>
        <w:t xml:space="preserve"> </w:t>
      </w:r>
      <w:r>
        <w:rPr>
          <w:color w:val="232323"/>
          <w:w w:val="105"/>
        </w:rPr>
        <w:t>July</w:t>
      </w:r>
      <w:r>
        <w:rPr>
          <w:color w:val="232323"/>
          <w:spacing w:val="-10"/>
          <w:w w:val="105"/>
        </w:rPr>
        <w:t xml:space="preserve"> </w:t>
      </w:r>
      <w:r>
        <w:rPr>
          <w:color w:val="232323"/>
          <w:w w:val="105"/>
        </w:rPr>
        <w:t>closest</w:t>
      </w:r>
      <w:r>
        <w:rPr>
          <w:color w:val="232323"/>
          <w:spacing w:val="-2"/>
          <w:w w:val="105"/>
        </w:rPr>
        <w:t xml:space="preserve"> </w:t>
      </w:r>
      <w:r>
        <w:rPr>
          <w:color w:val="232323"/>
          <w:w w:val="105"/>
        </w:rPr>
        <w:t>to</w:t>
      </w:r>
      <w:r>
        <w:rPr>
          <w:color w:val="232323"/>
          <w:spacing w:val="-3"/>
          <w:w w:val="105"/>
        </w:rPr>
        <w:t xml:space="preserve"> </w:t>
      </w:r>
      <w:r>
        <w:rPr>
          <w:color w:val="232323"/>
          <w:w w:val="105"/>
        </w:rPr>
        <w:t>the</w:t>
      </w:r>
      <w:r>
        <w:rPr>
          <w:color w:val="232323"/>
          <w:spacing w:val="-5"/>
          <w:w w:val="105"/>
        </w:rPr>
        <w:t xml:space="preserve"> </w:t>
      </w:r>
      <w:r>
        <w:rPr>
          <w:color w:val="232323"/>
          <w:w w:val="105"/>
        </w:rPr>
        <w:t>date</w:t>
      </w:r>
      <w:r>
        <w:rPr>
          <w:color w:val="232323"/>
          <w:spacing w:val="-15"/>
          <w:w w:val="105"/>
        </w:rPr>
        <w:t xml:space="preserve"> </w:t>
      </w:r>
      <w:r>
        <w:rPr>
          <w:color w:val="232323"/>
          <w:w w:val="105"/>
        </w:rPr>
        <w:t>on</w:t>
      </w:r>
      <w:r>
        <w:rPr>
          <w:color w:val="232323"/>
          <w:spacing w:val="-12"/>
          <w:w w:val="105"/>
        </w:rPr>
        <w:t xml:space="preserve"> </w:t>
      </w:r>
      <w:r>
        <w:rPr>
          <w:color w:val="232323"/>
          <w:w w:val="105"/>
        </w:rPr>
        <w:t>which</w:t>
      </w:r>
      <w:r>
        <w:rPr>
          <w:color w:val="232323"/>
          <w:spacing w:val="-3"/>
          <w:w w:val="105"/>
        </w:rPr>
        <w:t xml:space="preserve"> </w:t>
      </w:r>
      <w:r>
        <w:rPr>
          <w:color w:val="232323"/>
          <w:w w:val="105"/>
        </w:rPr>
        <w:t>the</w:t>
      </w:r>
      <w:r>
        <w:rPr>
          <w:color w:val="232323"/>
          <w:spacing w:val="-13"/>
          <w:w w:val="105"/>
        </w:rPr>
        <w:t xml:space="preserve"> </w:t>
      </w:r>
      <w:r>
        <w:rPr>
          <w:color w:val="232323"/>
          <w:w w:val="105"/>
        </w:rPr>
        <w:t>programme</w:t>
      </w:r>
      <w:r>
        <w:rPr>
          <w:color w:val="232323"/>
          <w:spacing w:val="2"/>
          <w:w w:val="105"/>
        </w:rPr>
        <w:t xml:space="preserve"> </w:t>
      </w:r>
      <w:r>
        <w:rPr>
          <w:color w:val="232323"/>
          <w:w w:val="105"/>
        </w:rPr>
        <w:t>begins.</w:t>
      </w:r>
    </w:p>
    <w:p w:rsidR="00AB6D48" w:rsidRDefault="00921747">
      <w:pPr>
        <w:pStyle w:val="ListParagraph"/>
        <w:numPr>
          <w:ilvl w:val="0"/>
          <w:numId w:val="1"/>
        </w:numPr>
        <w:tabs>
          <w:tab w:val="left" w:pos="1666"/>
        </w:tabs>
        <w:spacing w:before="1" w:line="254" w:lineRule="auto"/>
        <w:ind w:left="1655" w:right="257" w:hanging="266"/>
      </w:pPr>
      <w:r>
        <w:rPr>
          <w:color w:val="232323"/>
          <w:w w:val="105"/>
        </w:rPr>
        <w:t>The country of which a student is a national accedes to the European Union and the student</w:t>
      </w:r>
      <w:r>
        <w:rPr>
          <w:color w:val="232323"/>
          <w:spacing w:val="-6"/>
          <w:w w:val="105"/>
        </w:rPr>
        <w:t xml:space="preserve"> </w:t>
      </w:r>
      <w:r>
        <w:rPr>
          <w:color w:val="232323"/>
          <w:w w:val="105"/>
        </w:rPr>
        <w:t>has</w:t>
      </w:r>
      <w:r>
        <w:rPr>
          <w:color w:val="232323"/>
          <w:spacing w:val="-14"/>
          <w:w w:val="105"/>
        </w:rPr>
        <w:t xml:space="preserve"> </w:t>
      </w:r>
      <w:r>
        <w:rPr>
          <w:color w:val="232323"/>
          <w:w w:val="105"/>
        </w:rPr>
        <w:t>been</w:t>
      </w:r>
      <w:r>
        <w:rPr>
          <w:color w:val="232323"/>
          <w:spacing w:val="-6"/>
          <w:w w:val="105"/>
        </w:rPr>
        <w:t xml:space="preserve"> </w:t>
      </w:r>
      <w:r>
        <w:rPr>
          <w:color w:val="232323"/>
          <w:w w:val="105"/>
        </w:rPr>
        <w:t>ordinarily resident</w:t>
      </w:r>
      <w:r>
        <w:rPr>
          <w:color w:val="232323"/>
          <w:spacing w:val="-5"/>
          <w:w w:val="105"/>
        </w:rPr>
        <w:t xml:space="preserve"> </w:t>
      </w:r>
      <w:r>
        <w:rPr>
          <w:color w:val="232323"/>
          <w:w w:val="105"/>
        </w:rPr>
        <w:t>in</w:t>
      </w:r>
      <w:r>
        <w:rPr>
          <w:color w:val="232323"/>
          <w:spacing w:val="-12"/>
          <w:w w:val="105"/>
        </w:rPr>
        <w:t xml:space="preserve"> </w:t>
      </w:r>
      <w:r>
        <w:rPr>
          <w:color w:val="232323"/>
          <w:w w:val="105"/>
        </w:rPr>
        <w:t>the</w:t>
      </w:r>
      <w:r>
        <w:rPr>
          <w:color w:val="232323"/>
          <w:spacing w:val="-10"/>
          <w:w w:val="105"/>
        </w:rPr>
        <w:t xml:space="preserve"> </w:t>
      </w:r>
      <w:r>
        <w:rPr>
          <w:color w:val="232323"/>
          <w:w w:val="105"/>
        </w:rPr>
        <w:t>EEA</w:t>
      </w:r>
      <w:r>
        <w:rPr>
          <w:color w:val="232323"/>
          <w:spacing w:val="-14"/>
          <w:w w:val="105"/>
        </w:rPr>
        <w:t xml:space="preserve"> </w:t>
      </w:r>
      <w:r>
        <w:rPr>
          <w:color w:val="232323"/>
          <w:w w:val="105"/>
        </w:rPr>
        <w:t>or</w:t>
      </w:r>
      <w:r>
        <w:rPr>
          <w:color w:val="232323"/>
          <w:spacing w:val="-11"/>
          <w:w w:val="105"/>
        </w:rPr>
        <w:t xml:space="preserve"> </w:t>
      </w:r>
      <w:r>
        <w:rPr>
          <w:color w:val="232323"/>
          <w:w w:val="105"/>
        </w:rPr>
        <w:t>Switzerland</w:t>
      </w:r>
      <w:r>
        <w:rPr>
          <w:color w:val="232323"/>
          <w:spacing w:val="-6"/>
          <w:w w:val="105"/>
        </w:rPr>
        <w:t xml:space="preserve"> </w:t>
      </w:r>
      <w:r>
        <w:rPr>
          <w:color w:val="232323"/>
          <w:w w:val="105"/>
        </w:rPr>
        <w:t>for</w:t>
      </w:r>
      <w:r>
        <w:rPr>
          <w:color w:val="232323"/>
          <w:spacing w:val="-8"/>
          <w:w w:val="105"/>
        </w:rPr>
        <w:t xml:space="preserve"> </w:t>
      </w:r>
      <w:r>
        <w:rPr>
          <w:color w:val="232323"/>
          <w:w w:val="105"/>
        </w:rPr>
        <w:t>the</w:t>
      </w:r>
      <w:r>
        <w:rPr>
          <w:color w:val="232323"/>
          <w:spacing w:val="-11"/>
          <w:w w:val="105"/>
        </w:rPr>
        <w:t xml:space="preserve"> </w:t>
      </w:r>
      <w:r>
        <w:rPr>
          <w:color w:val="232323"/>
          <w:w w:val="105"/>
        </w:rPr>
        <w:t>three</w:t>
      </w:r>
      <w:r>
        <w:rPr>
          <w:color w:val="232323"/>
          <w:spacing w:val="-1"/>
          <w:w w:val="105"/>
        </w:rPr>
        <w:t xml:space="preserve"> </w:t>
      </w:r>
      <w:r>
        <w:rPr>
          <w:color w:val="232323"/>
          <w:w w:val="105"/>
        </w:rPr>
        <w:t>year</w:t>
      </w:r>
      <w:r>
        <w:rPr>
          <w:color w:val="232323"/>
          <w:spacing w:val="-8"/>
          <w:w w:val="105"/>
        </w:rPr>
        <w:t xml:space="preserve"> </w:t>
      </w:r>
      <w:r>
        <w:rPr>
          <w:color w:val="232323"/>
          <w:w w:val="105"/>
        </w:rPr>
        <w:t>period before 1 September, 1 January, 1 April or 1 July closest to the date on which the programme</w:t>
      </w:r>
      <w:r>
        <w:rPr>
          <w:color w:val="232323"/>
          <w:spacing w:val="7"/>
          <w:w w:val="105"/>
        </w:rPr>
        <w:t xml:space="preserve"> </w:t>
      </w:r>
      <w:r>
        <w:rPr>
          <w:color w:val="232323"/>
          <w:w w:val="105"/>
        </w:rPr>
        <w:t>begins.</w:t>
      </w:r>
    </w:p>
    <w:p w:rsidR="00AB6D48" w:rsidRDefault="00921747">
      <w:pPr>
        <w:pStyle w:val="ListParagraph"/>
        <w:numPr>
          <w:ilvl w:val="0"/>
          <w:numId w:val="1"/>
        </w:numPr>
        <w:tabs>
          <w:tab w:val="left" w:pos="1656"/>
        </w:tabs>
        <w:spacing w:line="249" w:lineRule="auto"/>
        <w:ind w:left="1658" w:right="212" w:hanging="279"/>
      </w:pPr>
      <w:r>
        <w:rPr>
          <w:color w:val="232323"/>
          <w:w w:val="105"/>
        </w:rPr>
        <w:t>The</w:t>
      </w:r>
      <w:r>
        <w:rPr>
          <w:color w:val="232323"/>
          <w:spacing w:val="-13"/>
          <w:w w:val="105"/>
        </w:rPr>
        <w:t xml:space="preserve"> </w:t>
      </w:r>
      <w:r>
        <w:rPr>
          <w:color w:val="232323"/>
          <w:w w:val="105"/>
        </w:rPr>
        <w:t>student</w:t>
      </w:r>
      <w:r>
        <w:rPr>
          <w:color w:val="232323"/>
          <w:spacing w:val="-10"/>
          <w:w w:val="105"/>
        </w:rPr>
        <w:t xml:space="preserve"> </w:t>
      </w:r>
      <w:r>
        <w:rPr>
          <w:color w:val="232323"/>
          <w:w w:val="105"/>
        </w:rPr>
        <w:t>obtains</w:t>
      </w:r>
      <w:r>
        <w:rPr>
          <w:color w:val="232323"/>
          <w:spacing w:val="-14"/>
          <w:w w:val="105"/>
        </w:rPr>
        <w:t xml:space="preserve"> </w:t>
      </w:r>
      <w:r>
        <w:rPr>
          <w:color w:val="232323"/>
          <w:w w:val="105"/>
        </w:rPr>
        <w:t>refugee</w:t>
      </w:r>
      <w:r>
        <w:rPr>
          <w:color w:val="232323"/>
          <w:spacing w:val="-5"/>
          <w:w w:val="105"/>
        </w:rPr>
        <w:t xml:space="preserve"> </w:t>
      </w:r>
      <w:r>
        <w:rPr>
          <w:color w:val="232323"/>
          <w:w w:val="105"/>
        </w:rPr>
        <w:t>status,</w:t>
      </w:r>
      <w:r>
        <w:rPr>
          <w:color w:val="232323"/>
          <w:spacing w:val="-15"/>
          <w:w w:val="105"/>
        </w:rPr>
        <w:t xml:space="preserve"> </w:t>
      </w:r>
      <w:r>
        <w:rPr>
          <w:color w:val="232323"/>
          <w:w w:val="105"/>
        </w:rPr>
        <w:t>discretionary</w:t>
      </w:r>
      <w:r>
        <w:rPr>
          <w:color w:val="232323"/>
          <w:spacing w:val="-7"/>
          <w:w w:val="105"/>
        </w:rPr>
        <w:t xml:space="preserve"> </w:t>
      </w:r>
      <w:r>
        <w:rPr>
          <w:color w:val="232323"/>
          <w:w w:val="105"/>
        </w:rPr>
        <w:t>leave</w:t>
      </w:r>
      <w:r>
        <w:rPr>
          <w:color w:val="232323"/>
          <w:spacing w:val="-17"/>
          <w:w w:val="105"/>
        </w:rPr>
        <w:t xml:space="preserve"> </w:t>
      </w:r>
      <w:r>
        <w:rPr>
          <w:color w:val="232323"/>
          <w:w w:val="105"/>
        </w:rPr>
        <w:t>or</w:t>
      </w:r>
      <w:r>
        <w:rPr>
          <w:color w:val="232323"/>
          <w:spacing w:val="-19"/>
          <w:w w:val="105"/>
        </w:rPr>
        <w:t xml:space="preserve"> </w:t>
      </w:r>
      <w:r>
        <w:rPr>
          <w:color w:val="232323"/>
          <w:w w:val="105"/>
        </w:rPr>
        <w:t>humanitarian protection.</w:t>
      </w:r>
      <w:r>
        <w:rPr>
          <w:color w:val="232323"/>
          <w:spacing w:val="-4"/>
          <w:w w:val="105"/>
        </w:rPr>
        <w:t xml:space="preserve"> </w:t>
      </w:r>
      <w:r>
        <w:rPr>
          <w:color w:val="232323"/>
          <w:w w:val="105"/>
        </w:rPr>
        <w:t>This status must be obtained in the</w:t>
      </w:r>
      <w:r>
        <w:rPr>
          <w:color w:val="232323"/>
          <w:spacing w:val="-29"/>
          <w:w w:val="105"/>
        </w:rPr>
        <w:t xml:space="preserve"> </w:t>
      </w:r>
      <w:r>
        <w:rPr>
          <w:color w:val="232323"/>
          <w:w w:val="105"/>
        </w:rPr>
        <w:t>UK.</w:t>
      </w:r>
    </w:p>
    <w:p w:rsidR="00AB6D48" w:rsidRDefault="00AB6D48">
      <w:pPr>
        <w:pStyle w:val="BodyText"/>
        <w:spacing w:before="7"/>
      </w:pPr>
    </w:p>
    <w:p w:rsidR="00AB6D48" w:rsidRPr="000D0127" w:rsidRDefault="00921747">
      <w:pPr>
        <w:pStyle w:val="BodyText"/>
        <w:spacing w:before="1" w:line="252" w:lineRule="auto"/>
        <w:ind w:left="1373" w:firstLine="7"/>
      </w:pPr>
      <w:r w:rsidRPr="00921747">
        <w:rPr>
          <w:color w:val="232323"/>
          <w:w w:val="105"/>
        </w:rPr>
        <w:t xml:space="preserve">Specific advice and guidance on all matters relating to fee status is available from </w:t>
      </w:r>
      <w:hyperlink r:id="rId18" w:history="1">
        <w:r w:rsidRPr="00921747">
          <w:rPr>
            <w:rStyle w:val="Hyperlink"/>
            <w:w w:val="105"/>
            <w:u w:color="232323"/>
          </w:rPr>
          <w:t>HEadmissions@southessex.ac.u</w:t>
        </w:r>
        <w:r w:rsidRPr="00921747">
          <w:rPr>
            <w:rStyle w:val="Hyperlink"/>
            <w:w w:val="105"/>
          </w:rPr>
          <w:t xml:space="preserve">k and </w:t>
        </w:r>
      </w:hyperlink>
      <w:r w:rsidRPr="00921747">
        <w:rPr>
          <w:color w:val="232323"/>
          <w:w w:val="105"/>
        </w:rPr>
        <w:t xml:space="preserve">further information about eligibility for tuition fee funding can be found at </w:t>
      </w:r>
      <w:r w:rsidRPr="000D0127">
        <w:rPr>
          <w:color w:val="232323"/>
          <w:w w:val="105"/>
          <w:u w:val="thick" w:color="232323"/>
        </w:rPr>
        <w:t>htt</w:t>
      </w:r>
      <w:r w:rsidRPr="000D0127">
        <w:rPr>
          <w:color w:val="525252"/>
          <w:w w:val="105"/>
          <w:u w:val="thick" w:color="232323"/>
        </w:rPr>
        <w:t>p</w:t>
      </w:r>
      <w:r w:rsidRPr="000D0127">
        <w:rPr>
          <w:color w:val="232323"/>
          <w:w w:val="105"/>
          <w:u w:val="thick" w:color="232323"/>
        </w:rPr>
        <w:t>s://</w:t>
      </w:r>
      <w:hyperlink r:id="rId19">
        <w:r w:rsidRPr="000D0127">
          <w:rPr>
            <w:color w:val="232323"/>
            <w:w w:val="105"/>
            <w:u w:val="thick" w:color="232323"/>
          </w:rPr>
          <w:t>www.</w:t>
        </w:r>
        <w:r w:rsidRPr="000D0127">
          <w:rPr>
            <w:color w:val="525252"/>
            <w:w w:val="105"/>
            <w:u w:val="thick" w:color="232323"/>
          </w:rPr>
          <w:t>q</w:t>
        </w:r>
        <w:r w:rsidRPr="000D0127">
          <w:rPr>
            <w:color w:val="232323"/>
            <w:w w:val="105"/>
            <w:u w:val="thick" w:color="232323"/>
          </w:rPr>
          <w:t>ov.uk/student-finance/who-</w:t>
        </w:r>
        <w:r w:rsidRPr="000D0127">
          <w:rPr>
            <w:color w:val="525252"/>
            <w:w w:val="105"/>
            <w:u w:val="thick" w:color="232323"/>
          </w:rPr>
          <w:t>q</w:t>
        </w:r>
        <w:r w:rsidRPr="000D0127">
          <w:rPr>
            <w:color w:val="232323"/>
            <w:w w:val="105"/>
            <w:u w:val="thick" w:color="232323"/>
          </w:rPr>
          <w:t>ualifies.</w:t>
        </w:r>
      </w:hyperlink>
    </w:p>
    <w:sectPr w:rsidR="00AB6D48" w:rsidRPr="000D0127">
      <w:pgSz w:w="11900" w:h="16820"/>
      <w:pgMar w:top="1600" w:right="960" w:bottom="1340" w:left="200" w:header="0"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14" w:rsidRDefault="00921747">
      <w:r>
        <w:separator/>
      </w:r>
    </w:p>
  </w:endnote>
  <w:endnote w:type="continuationSeparator" w:id="0">
    <w:p w:rsidR="004C5814" w:rsidRDefault="009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48" w:rsidRDefault="000D0127">
    <w:pPr>
      <w:pStyle w:val="BodyText"/>
      <w:spacing w:line="14" w:lineRule="auto"/>
      <w:rPr>
        <w:sz w:val="17"/>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951230</wp:posOffset>
              </wp:positionH>
              <wp:positionV relativeFrom="page">
                <wp:posOffset>9798685</wp:posOffset>
              </wp:positionV>
              <wp:extent cx="149225" cy="19304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48" w:rsidRDefault="00921747">
                          <w:pPr>
                            <w:spacing w:before="18"/>
                            <w:ind w:left="62"/>
                            <w:rPr>
                              <w:sz w:val="19"/>
                            </w:rPr>
                          </w:pPr>
                          <w:r>
                            <w:fldChar w:fldCharType="begin"/>
                          </w:r>
                          <w:r>
                            <w:rPr>
                              <w:color w:val="232323"/>
                              <w:w w:val="105"/>
                              <w:sz w:val="19"/>
                            </w:rPr>
                            <w:instrText xml:space="preserve"> PAGE </w:instrText>
                          </w:r>
                          <w:r>
                            <w:fldChar w:fldCharType="separate"/>
                          </w:r>
                          <w:r w:rsidR="00CA3595">
                            <w:rPr>
                              <w:noProof/>
                              <w:color w:val="232323"/>
                              <w:w w:val="105"/>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9pt;margin-top:771.55pt;width:11.7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8Y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" filled="f" stroked="f">
              <v:textbox inset="0,0,0,0">
                <w:txbxContent>
                  <w:p w:rsidR="00AB6D48" w:rsidRDefault="00921747">
                    <w:pPr>
                      <w:spacing w:before="18"/>
                      <w:ind w:left="62"/>
                      <w:rPr>
                        <w:sz w:val="19"/>
                      </w:rPr>
                    </w:pPr>
                    <w:r>
                      <w:fldChar w:fldCharType="begin"/>
                    </w:r>
                    <w:r>
                      <w:rPr>
                        <w:color w:val="232323"/>
                        <w:w w:val="105"/>
                        <w:sz w:val="19"/>
                      </w:rPr>
                      <w:instrText xml:space="preserve"> PAGE </w:instrText>
                    </w:r>
                    <w:r>
                      <w:fldChar w:fldCharType="separate"/>
                    </w:r>
                    <w:r w:rsidR="00CA3595">
                      <w:rPr>
                        <w:noProof/>
                        <w:color w:val="232323"/>
                        <w:w w:val="105"/>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14" w:rsidRDefault="00921747">
      <w:r>
        <w:separator/>
      </w:r>
    </w:p>
  </w:footnote>
  <w:footnote w:type="continuationSeparator" w:id="0">
    <w:p w:rsidR="004C5814" w:rsidRDefault="0092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976"/>
    <w:multiLevelType w:val="hybridMultilevel"/>
    <w:tmpl w:val="46FA4E42"/>
    <w:lvl w:ilvl="0" w:tplc="A106D28C">
      <w:numFmt w:val="bullet"/>
      <w:lvlText w:val="•"/>
      <w:lvlJc w:val="left"/>
      <w:pPr>
        <w:ind w:left="1665" w:hanging="281"/>
      </w:pPr>
      <w:rPr>
        <w:rFonts w:ascii="Arial" w:eastAsia="Arial" w:hAnsi="Arial" w:cs="Arial" w:hint="default"/>
        <w:color w:val="232323"/>
        <w:w w:val="105"/>
        <w:sz w:val="22"/>
        <w:szCs w:val="22"/>
      </w:rPr>
    </w:lvl>
    <w:lvl w:ilvl="1" w:tplc="E1AC19FC">
      <w:numFmt w:val="bullet"/>
      <w:lvlText w:val="•"/>
      <w:lvlJc w:val="left"/>
      <w:pPr>
        <w:ind w:left="2568" w:hanging="281"/>
      </w:pPr>
      <w:rPr>
        <w:rFonts w:hint="default"/>
      </w:rPr>
    </w:lvl>
    <w:lvl w:ilvl="2" w:tplc="545E2F44">
      <w:numFmt w:val="bullet"/>
      <w:lvlText w:val="•"/>
      <w:lvlJc w:val="left"/>
      <w:pPr>
        <w:ind w:left="3476" w:hanging="281"/>
      </w:pPr>
      <w:rPr>
        <w:rFonts w:hint="default"/>
      </w:rPr>
    </w:lvl>
    <w:lvl w:ilvl="3" w:tplc="9BCE972C">
      <w:numFmt w:val="bullet"/>
      <w:lvlText w:val="•"/>
      <w:lvlJc w:val="left"/>
      <w:pPr>
        <w:ind w:left="4384" w:hanging="281"/>
      </w:pPr>
      <w:rPr>
        <w:rFonts w:hint="default"/>
      </w:rPr>
    </w:lvl>
    <w:lvl w:ilvl="4" w:tplc="16B0A2FE">
      <w:numFmt w:val="bullet"/>
      <w:lvlText w:val="•"/>
      <w:lvlJc w:val="left"/>
      <w:pPr>
        <w:ind w:left="5292" w:hanging="281"/>
      </w:pPr>
      <w:rPr>
        <w:rFonts w:hint="default"/>
      </w:rPr>
    </w:lvl>
    <w:lvl w:ilvl="5" w:tplc="965E2C54">
      <w:numFmt w:val="bullet"/>
      <w:lvlText w:val="•"/>
      <w:lvlJc w:val="left"/>
      <w:pPr>
        <w:ind w:left="6200" w:hanging="281"/>
      </w:pPr>
      <w:rPr>
        <w:rFonts w:hint="default"/>
      </w:rPr>
    </w:lvl>
    <w:lvl w:ilvl="6" w:tplc="FE40A40A">
      <w:numFmt w:val="bullet"/>
      <w:lvlText w:val="•"/>
      <w:lvlJc w:val="left"/>
      <w:pPr>
        <w:ind w:left="7108" w:hanging="281"/>
      </w:pPr>
      <w:rPr>
        <w:rFonts w:hint="default"/>
      </w:rPr>
    </w:lvl>
    <w:lvl w:ilvl="7" w:tplc="A1F608E6">
      <w:numFmt w:val="bullet"/>
      <w:lvlText w:val="•"/>
      <w:lvlJc w:val="left"/>
      <w:pPr>
        <w:ind w:left="8016" w:hanging="281"/>
      </w:pPr>
      <w:rPr>
        <w:rFonts w:hint="default"/>
      </w:rPr>
    </w:lvl>
    <w:lvl w:ilvl="8" w:tplc="CE5068B6">
      <w:numFmt w:val="bullet"/>
      <w:lvlText w:val="•"/>
      <w:lvlJc w:val="left"/>
      <w:pPr>
        <w:ind w:left="8924" w:hanging="281"/>
      </w:pPr>
      <w:rPr>
        <w:rFonts w:hint="default"/>
      </w:rPr>
    </w:lvl>
  </w:abstractNum>
  <w:abstractNum w:abstractNumId="1" w15:restartNumberingAfterBreak="0">
    <w:nsid w:val="409E3631"/>
    <w:multiLevelType w:val="hybridMultilevel"/>
    <w:tmpl w:val="4A7859F0"/>
    <w:lvl w:ilvl="0" w:tplc="ABA46602">
      <w:start w:val="1"/>
      <w:numFmt w:val="upperLetter"/>
      <w:lvlText w:val="%1"/>
      <w:lvlJc w:val="left"/>
      <w:pPr>
        <w:ind w:left="1725" w:hanging="376"/>
        <w:jc w:val="right"/>
      </w:pPr>
      <w:rPr>
        <w:rFonts w:hint="default"/>
        <w:b/>
        <w:bCs/>
        <w:w w:val="104"/>
      </w:rPr>
    </w:lvl>
    <w:lvl w:ilvl="1" w:tplc="BEE03010">
      <w:numFmt w:val="bullet"/>
      <w:lvlText w:val="•"/>
      <w:lvlJc w:val="left"/>
      <w:pPr>
        <w:ind w:left="2472" w:hanging="353"/>
      </w:pPr>
      <w:rPr>
        <w:rFonts w:ascii="Arial" w:eastAsia="Arial" w:hAnsi="Arial" w:cs="Arial" w:hint="default"/>
        <w:color w:val="484848"/>
        <w:w w:val="104"/>
        <w:sz w:val="22"/>
        <w:szCs w:val="22"/>
      </w:rPr>
    </w:lvl>
    <w:lvl w:ilvl="2" w:tplc="3C24B91C">
      <w:numFmt w:val="bullet"/>
      <w:lvlText w:val="•"/>
      <w:lvlJc w:val="left"/>
      <w:pPr>
        <w:ind w:left="2120" w:hanging="353"/>
      </w:pPr>
      <w:rPr>
        <w:rFonts w:hint="default"/>
      </w:rPr>
    </w:lvl>
    <w:lvl w:ilvl="3" w:tplc="F9608CCA">
      <w:numFmt w:val="bullet"/>
      <w:lvlText w:val="•"/>
      <w:lvlJc w:val="left"/>
      <w:pPr>
        <w:ind w:left="2480" w:hanging="353"/>
      </w:pPr>
      <w:rPr>
        <w:rFonts w:hint="default"/>
      </w:rPr>
    </w:lvl>
    <w:lvl w:ilvl="4" w:tplc="911EC870">
      <w:numFmt w:val="bullet"/>
      <w:lvlText w:val="•"/>
      <w:lvlJc w:val="left"/>
      <w:pPr>
        <w:ind w:left="3660" w:hanging="353"/>
      </w:pPr>
      <w:rPr>
        <w:rFonts w:hint="default"/>
      </w:rPr>
    </w:lvl>
    <w:lvl w:ilvl="5" w:tplc="FE50EDA2">
      <w:numFmt w:val="bullet"/>
      <w:lvlText w:val="•"/>
      <w:lvlJc w:val="left"/>
      <w:pPr>
        <w:ind w:left="4840" w:hanging="353"/>
      </w:pPr>
      <w:rPr>
        <w:rFonts w:hint="default"/>
      </w:rPr>
    </w:lvl>
    <w:lvl w:ilvl="6" w:tplc="29089DDE">
      <w:numFmt w:val="bullet"/>
      <w:lvlText w:val="•"/>
      <w:lvlJc w:val="left"/>
      <w:pPr>
        <w:ind w:left="6020" w:hanging="353"/>
      </w:pPr>
      <w:rPr>
        <w:rFonts w:hint="default"/>
      </w:rPr>
    </w:lvl>
    <w:lvl w:ilvl="7" w:tplc="E2022C28">
      <w:numFmt w:val="bullet"/>
      <w:lvlText w:val="•"/>
      <w:lvlJc w:val="left"/>
      <w:pPr>
        <w:ind w:left="7200" w:hanging="353"/>
      </w:pPr>
      <w:rPr>
        <w:rFonts w:hint="default"/>
      </w:rPr>
    </w:lvl>
    <w:lvl w:ilvl="8" w:tplc="4DCAC8A6">
      <w:numFmt w:val="bullet"/>
      <w:lvlText w:val="•"/>
      <w:lvlJc w:val="left"/>
      <w:pPr>
        <w:ind w:left="8380" w:hanging="3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48"/>
    <w:rsid w:val="000D0127"/>
    <w:rsid w:val="004C5814"/>
    <w:rsid w:val="006A2A6D"/>
    <w:rsid w:val="00921747"/>
    <w:rsid w:val="009F1CFD"/>
    <w:rsid w:val="00AB6D48"/>
    <w:rsid w:val="00AD7852"/>
    <w:rsid w:val="00C74431"/>
    <w:rsid w:val="00CA3595"/>
    <w:rsid w:val="00F5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C07AF"/>
  <w15:docId w15:val="{1FB5385E-D02F-47A8-AF7B-B0854CC8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30"/>
      <w:outlineLvl w:val="0"/>
    </w:pPr>
    <w:rPr>
      <w:b/>
      <w:bCs/>
      <w:sz w:val="26"/>
      <w:szCs w:val="26"/>
    </w:rPr>
  </w:style>
  <w:style w:type="paragraph" w:styleId="Heading2">
    <w:name w:val="heading 2"/>
    <w:basedOn w:val="Normal"/>
    <w:uiPriority w:val="1"/>
    <w:qFormat/>
    <w:pPr>
      <w:ind w:left="17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18" w:hanging="350"/>
    </w:pPr>
  </w:style>
  <w:style w:type="paragraph" w:customStyle="1" w:styleId="TableParagraph">
    <w:name w:val="Table Paragraph"/>
    <w:basedOn w:val="Normal"/>
    <w:uiPriority w:val="1"/>
    <w:qFormat/>
    <w:pPr>
      <w:spacing w:before="21"/>
      <w:ind w:left="104"/>
    </w:pPr>
  </w:style>
  <w:style w:type="paragraph" w:styleId="BalloonText">
    <w:name w:val="Balloon Text"/>
    <w:basedOn w:val="Normal"/>
    <w:link w:val="BalloonTextChar"/>
    <w:uiPriority w:val="99"/>
    <w:semiHidden/>
    <w:unhideWhenUsed/>
    <w:rsid w:val="00AD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852"/>
    <w:rPr>
      <w:rFonts w:ascii="Segoe UI" w:eastAsia="Arial" w:hAnsi="Segoe UI" w:cs="Segoe UI"/>
      <w:sz w:val="18"/>
      <w:szCs w:val="18"/>
    </w:rPr>
  </w:style>
  <w:style w:type="character" w:styleId="Hyperlink">
    <w:name w:val="Hyperlink"/>
    <w:basedOn w:val="DefaultParagraphFont"/>
    <w:uiPriority w:val="99"/>
    <w:unhideWhenUsed/>
    <w:rsid w:val="006A2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v.uk/student-finance/whoq-ualifies" TargetMode="External"/><Relationship Id="rId18" Type="http://schemas.openxmlformats.org/officeDocument/2006/relationships/hyperlink" Target="mailto:HEadmissions@southessex.ac.uk%20and%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finance@southessex.ac.ukprior" TargetMode="External"/><Relationship Id="rId17" Type="http://schemas.openxmlformats.org/officeDocument/2006/relationships/hyperlink" Target="mailto:appeals@southessex.ac.uk" TargetMode="External"/><Relationship Id="rId2" Type="http://schemas.openxmlformats.org/officeDocument/2006/relationships/numbering" Target="numbering.xml"/><Relationship Id="rId16" Type="http://schemas.openxmlformats.org/officeDocument/2006/relationships/hyperlink" Target="mailto:HEadmissions@southessex.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 TargetMode="External"/><Relationship Id="rId5" Type="http://schemas.openxmlformats.org/officeDocument/2006/relationships/webSettings" Target="webSettings.xml"/><Relationship Id="rId15" Type="http://schemas.openxmlformats.org/officeDocument/2006/relationships/hyperlink" Target="http://www.legislation.gov.uk/uksi/1998/1965/made" TargetMode="External"/><Relationship Id="rId10" Type="http://schemas.openxmlformats.org/officeDocument/2006/relationships/hyperlink" Target="mailto:hefinance@southessex.ac.uk" TargetMode="External"/><Relationship Id="rId19" Type="http://schemas.openxmlformats.org/officeDocument/2006/relationships/hyperlink" Target="http://www.qov.uk/student-finance/who-qualif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uthessex.ac.uk/hig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5C66-F074-4BB2-B5A0-0ABE71F2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1674</Words>
  <Characters>8775</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1820659241@seec.local-20171005112951</vt:lpstr>
    </vt:vector>
  </TitlesOfParts>
  <Company>South Essex College of Further and Higher Education</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1820659241@seec.local-20171005112951</dc:title>
  <dc:creator>Frazer D'Costa</dc:creator>
  <cp:lastModifiedBy>Colin Bladen-Kopacz</cp:lastModifiedBy>
  <cp:revision>4</cp:revision>
  <dcterms:created xsi:type="dcterms:W3CDTF">2018-08-02T11:05:00Z</dcterms:created>
  <dcterms:modified xsi:type="dcterms:W3CDTF">2018-08-06T14:38:00Z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1820659241@seec.local</vt:lpwstr>
  </property>
  <property fmtid="{D5CDD505-2E9C-101B-9397-08002B2CF9AE}" pid="4" name="LastSaved">
    <vt:filetime>2018-04-26T00:00:00Z</vt:filetime>
  </property>
</Properties>
</file>